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Open Sans"/>
          <w:b/>
          <w:bCs/>
          <w:color w:val="C06E72"/>
          <w:sz w:val="32"/>
          <w:szCs w:val="32"/>
        </w:rPr>
        <w:id w:val="-1795366981"/>
        <w:docPartObj>
          <w:docPartGallery w:val="Cover Pages"/>
          <w:docPartUnique/>
        </w:docPartObj>
      </w:sdtPr>
      <w:sdtEndPr>
        <w:rPr>
          <w:rFonts w:cstheme="minorBidi"/>
          <w:b w:val="0"/>
          <w:bCs w:val="0"/>
          <w:color w:val="auto"/>
          <w:sz w:val="22"/>
          <w:szCs w:val="22"/>
        </w:rPr>
      </w:sdtEndPr>
      <w:sdtContent>
        <w:p w14:paraId="21520E78" w14:textId="24D79222" w:rsidR="00C86241" w:rsidRPr="00F64083" w:rsidRDefault="00870E05" w:rsidP="00C86241">
          <w:pPr>
            <w:spacing w:after="240" w:line="240" w:lineRule="auto"/>
            <w:jc w:val="center"/>
            <w:rPr>
              <w:rFonts w:ascii="Myriad Pro" w:eastAsia="+mn-ea" w:hAnsi="Myriad Pro" w:cs="+mn-cs"/>
              <w:b/>
              <w:bCs/>
              <w:color w:val="D99694"/>
              <w:kern w:val="24"/>
              <w:sz w:val="72"/>
              <w:szCs w:val="72"/>
              <w:lang w:val="en-GB" w:eastAsia="es-ES"/>
            </w:rPr>
          </w:pPr>
          <w:r w:rsidRPr="00F64083">
            <w:rPr>
              <w:rFonts w:ascii="Myriad Pro" w:hAnsi="Myriad Pro"/>
              <w:bCs/>
              <w:color w:val="002060"/>
              <w:kern w:val="24"/>
              <w:sz w:val="56"/>
              <w:szCs w:val="56"/>
              <w:lang w:val="en-GB" w:eastAsia="es-ES"/>
            </w:rPr>
            <w:t>Use of electronic money (EM) and payment service providers (PSPs) as a legal framework for the implemen</w:t>
          </w:r>
          <w:r w:rsidR="00186D4F">
            <w:rPr>
              <w:rFonts w:ascii="Myriad Pro" w:hAnsi="Myriad Pro"/>
              <w:bCs/>
              <w:color w:val="002060"/>
              <w:kern w:val="24"/>
              <w:sz w:val="56"/>
              <w:szCs w:val="56"/>
              <w:lang w:val="en-GB" w:eastAsia="es-ES"/>
            </w:rPr>
            <w:t>tation of such means of payment, Portugal</w:t>
          </w:r>
        </w:p>
        <w:p w14:paraId="6401D0C2" w14:textId="77777777" w:rsidR="00C86241" w:rsidRPr="00F64083" w:rsidRDefault="00C86241" w:rsidP="00C86241">
          <w:pPr>
            <w:spacing w:line="240" w:lineRule="auto"/>
            <w:jc w:val="center"/>
            <w:rPr>
              <w:rFonts w:ascii="Myriad Pro" w:eastAsia="+mn-ea" w:hAnsi="Myriad Pro" w:cs="+mn-cs"/>
              <w:b/>
              <w:bCs/>
              <w:color w:val="D99694"/>
              <w:kern w:val="24"/>
              <w:sz w:val="72"/>
              <w:szCs w:val="72"/>
              <w:lang w:val="en-GB" w:eastAsia="es-ES"/>
            </w:rPr>
          </w:pPr>
          <w:r w:rsidRPr="00F64083">
            <w:rPr>
              <w:rFonts w:ascii="Myriad Pro" w:eastAsia="+mn-ea" w:hAnsi="Myriad Pro" w:cs="+mn-cs"/>
              <w:bCs/>
              <w:color w:val="D99694"/>
              <w:kern w:val="24"/>
              <w:sz w:val="72"/>
              <w:szCs w:val="72"/>
              <w:lang w:val="en-GB" w:eastAsia="es-ES"/>
            </w:rPr>
            <w:t>Project MedTOWN</w:t>
          </w:r>
        </w:p>
        <w:p w14:paraId="34B28109" w14:textId="77777777" w:rsidR="00C86241" w:rsidRPr="00F64083" w:rsidRDefault="00C86241" w:rsidP="00C86241">
          <w:pPr>
            <w:spacing w:after="240" w:line="240" w:lineRule="auto"/>
            <w:jc w:val="center"/>
            <w:rPr>
              <w:rFonts w:ascii="Myriad Pro" w:hAnsi="Myriad Pro"/>
              <w:b/>
              <w:sz w:val="24"/>
              <w:szCs w:val="24"/>
              <w:lang w:val="en-GB"/>
            </w:rPr>
          </w:pPr>
          <w:r w:rsidRPr="00F64083">
            <w:rPr>
              <w:rFonts w:ascii="Myriad Pro" w:eastAsia="+mn-ea" w:hAnsi="Myriad Pro" w:cs="+mn-cs"/>
              <w:bCs/>
              <w:iCs/>
              <w:color w:val="80181F"/>
              <w:kern w:val="24"/>
              <w:sz w:val="40"/>
              <w:szCs w:val="40"/>
              <w:lang w:val="en-GB" w:eastAsia="es-ES"/>
            </w:rPr>
            <w:t xml:space="preserve">Co-production of social policies with </w:t>
          </w:r>
          <w:r w:rsidRPr="00F64083">
            <w:rPr>
              <w:rFonts w:ascii="Myriad Pro" w:eastAsia="+mn-ea" w:hAnsi="Myriad Pro" w:cs="+mn-cs"/>
              <w:bCs/>
              <w:iCs/>
              <w:color w:val="80181F"/>
              <w:kern w:val="24"/>
              <w:sz w:val="40"/>
              <w:szCs w:val="40"/>
              <w:lang w:val="en-GB" w:eastAsia="es-ES"/>
            </w:rPr>
            <w:br/>
            <w:t>social and solidarity economy actors to fight poverty, inequality and social exclusion.</w:t>
          </w:r>
        </w:p>
        <w:p w14:paraId="3F0D18F3" w14:textId="77777777" w:rsidR="00C86241" w:rsidRPr="00F64083" w:rsidRDefault="00C86241" w:rsidP="00C86241">
          <w:pPr>
            <w:spacing w:after="240" w:line="240" w:lineRule="auto"/>
            <w:jc w:val="center"/>
            <w:rPr>
              <w:rFonts w:ascii="Myriad Pro" w:hAnsi="Myriad Pro"/>
              <w:b/>
              <w:sz w:val="24"/>
              <w:szCs w:val="24"/>
              <w:lang w:val="en-GB"/>
            </w:rPr>
          </w:pPr>
        </w:p>
        <w:p w14:paraId="74830495" w14:textId="61D868C0" w:rsidR="00C86241" w:rsidRPr="00F64083" w:rsidRDefault="00C86241" w:rsidP="00C86241">
          <w:pPr>
            <w:spacing w:line="240" w:lineRule="auto"/>
            <w:jc w:val="center"/>
            <w:rPr>
              <w:rFonts w:ascii="Myriad Pro" w:eastAsia="+mn-ea" w:hAnsi="Myriad Pro" w:cs="+mn-cs"/>
              <w:b/>
              <w:color w:val="D99694"/>
              <w:kern w:val="24"/>
              <w:sz w:val="36"/>
              <w:szCs w:val="36"/>
              <w:lang w:val="en-GB" w:eastAsia="es-ES"/>
            </w:rPr>
          </w:pPr>
          <w:bookmarkStart w:id="0" w:name="_GoBack"/>
          <w:bookmarkEnd w:id="0"/>
        </w:p>
        <w:p w14:paraId="6153ADF4" w14:textId="443935F9" w:rsidR="00C86241" w:rsidRPr="00F64083" w:rsidRDefault="00C86241" w:rsidP="00C86241">
          <w:pPr>
            <w:jc w:val="center"/>
            <w:rPr>
              <w:rFonts w:ascii="SegoeUI" w:hAnsi="SegoeUI" w:cs="SegoeUI"/>
              <w:color w:val="C46E73"/>
              <w:sz w:val="18"/>
              <w:szCs w:val="20"/>
            </w:rPr>
          </w:pPr>
        </w:p>
        <w:p w14:paraId="62456426" w14:textId="77777777" w:rsidR="00C86241" w:rsidRPr="00F64083" w:rsidRDefault="00C86241" w:rsidP="00C86241">
          <w:pPr>
            <w:autoSpaceDE w:val="0"/>
            <w:autoSpaceDN w:val="0"/>
            <w:adjustRightInd w:val="0"/>
            <w:spacing w:after="0" w:line="240" w:lineRule="auto"/>
            <w:jc w:val="both"/>
            <w:rPr>
              <w:rFonts w:ascii="SegoeUI" w:hAnsi="SegoeUI" w:cs="SegoeUI"/>
              <w:color w:val="C46E73"/>
              <w:sz w:val="18"/>
              <w:szCs w:val="20"/>
            </w:rPr>
          </w:pPr>
        </w:p>
        <w:p w14:paraId="1B1FDEF9" w14:textId="57AB7FC6" w:rsidR="00C86241" w:rsidRPr="00F64083" w:rsidRDefault="0036538F" w:rsidP="00C86241">
          <w:pPr>
            <w:rPr>
              <w:b/>
              <w:bCs/>
              <w:sz w:val="24"/>
              <w:szCs w:val="24"/>
            </w:rPr>
            <w:sectPr w:rsidR="00C86241" w:rsidRPr="00F64083" w:rsidSect="00375307">
              <w:headerReference w:type="first" r:id="rId8"/>
              <w:footerReference w:type="first" r:id="rId9"/>
              <w:pgSz w:w="16838" w:h="11906" w:orient="landscape"/>
              <w:pgMar w:top="1134" w:right="1134" w:bottom="1701" w:left="1134" w:header="709" w:footer="709" w:gutter="0"/>
              <w:cols w:space="708"/>
              <w:titlePg/>
              <w:docGrid w:linePitch="360"/>
            </w:sectPr>
          </w:pPr>
        </w:p>
      </w:sdtContent>
    </w:sdt>
    <w:p w14:paraId="07A2D03A" w14:textId="77777777" w:rsidR="00375307" w:rsidRPr="00F64083" w:rsidRDefault="00375307" w:rsidP="000C74EE">
      <w:pPr>
        <w:rPr>
          <w:rFonts w:ascii="Segoe UI" w:hAnsi="Segoe UI" w:cs="Segoe UI"/>
          <w:b/>
          <w:bCs/>
          <w:lang w:val="en-GB"/>
        </w:rPr>
      </w:pPr>
      <w:r w:rsidRPr="00F64083">
        <w:rPr>
          <w:rFonts w:ascii="Segoe UI" w:hAnsi="Segoe UI" w:cs="Segoe UI"/>
          <w:b/>
          <w:bCs/>
          <w:lang w:val="en-GB"/>
        </w:rPr>
        <w:lastRenderedPageBreak/>
        <w:t>QUESTIONNAIRE PROJECTS PHASES AND LOCAL PARTNERS. MEDTOWN PROJECT. 3rd LOT.</w:t>
      </w:r>
    </w:p>
    <w:p w14:paraId="0C1AF141" w14:textId="50C6D61D" w:rsidR="00375307" w:rsidRPr="00F64083" w:rsidRDefault="00375307" w:rsidP="000C74EE">
      <w:pPr>
        <w:rPr>
          <w:rFonts w:ascii="Segoe UI" w:hAnsi="Segoe UI" w:cs="Segoe UI"/>
          <w:b/>
          <w:bCs/>
          <w:u w:val="single"/>
          <w:lang w:val="en-GB"/>
        </w:rPr>
      </w:pPr>
      <w:r w:rsidRPr="00F64083">
        <w:rPr>
          <w:rFonts w:ascii="Segoe UI" w:hAnsi="Segoe UI" w:cs="Segoe UI"/>
          <w:b/>
          <w:bCs/>
          <w:lang w:val="en-GB"/>
        </w:rPr>
        <w:t xml:space="preserve">DEMOSTRATIVE ACTION. Name: </w:t>
      </w:r>
      <w:r w:rsidR="00C771D1" w:rsidRPr="00F64083">
        <w:rPr>
          <w:rStyle w:val="Nenhuma"/>
          <w:b/>
          <w:bCs/>
        </w:rPr>
        <w:t>Agroforestry of Bela Flor</w:t>
      </w:r>
      <w:r w:rsidR="00C771D1" w:rsidRPr="00F64083">
        <w:rPr>
          <w:lang w:val="en-GB"/>
        </w:rPr>
        <w:t xml:space="preserve"> and </w:t>
      </w:r>
      <w:r w:rsidR="00C771D1" w:rsidRPr="00F64083">
        <w:rPr>
          <w:rStyle w:val="Nenhuma"/>
          <w:b/>
          <w:bCs/>
        </w:rPr>
        <w:t>Time Bank of Campolide</w:t>
      </w:r>
      <w:r w:rsidRPr="00F64083">
        <w:rPr>
          <w:rFonts w:ascii="Segoe UI" w:hAnsi="Segoe UI" w:cs="Segoe UI"/>
          <w:b/>
          <w:bCs/>
          <w:lang w:val="en-GB"/>
        </w:rPr>
        <w:t xml:space="preserve">   MUNICIPALITY, REGION AND COUNTRY ACTION:</w:t>
      </w:r>
      <w:r w:rsidR="00E6189A" w:rsidRPr="00F64083">
        <w:rPr>
          <w:rFonts w:ascii="Segoe UI" w:hAnsi="Segoe UI" w:cs="Segoe UI"/>
          <w:b/>
          <w:bCs/>
          <w:u w:val="single"/>
          <w:lang w:val="en-GB"/>
        </w:rPr>
        <w:t xml:space="preserve"> Campolide – Lisbon - Portugal</w:t>
      </w:r>
    </w:p>
    <w:p w14:paraId="00A5F63A" w14:textId="75BEFA75" w:rsidR="00375307" w:rsidRPr="00F64083" w:rsidRDefault="00375307" w:rsidP="00E14664">
      <w:pPr>
        <w:rPr>
          <w:rFonts w:ascii="Segoe UI" w:hAnsi="Segoe UI" w:cs="Segoe UI"/>
          <w:b/>
          <w:bCs/>
          <w:u w:val="single"/>
          <w:lang w:val="en-GB"/>
        </w:rPr>
      </w:pPr>
    </w:p>
    <w:p w14:paraId="79E3B79A" w14:textId="77777777" w:rsidR="00375307" w:rsidRPr="00F64083" w:rsidRDefault="00375307" w:rsidP="000C74EE">
      <w:pPr>
        <w:ind w:left="360"/>
        <w:rPr>
          <w:rFonts w:ascii="Segoe UI" w:hAnsi="Segoe UI" w:cs="Segoe UI"/>
          <w:b/>
          <w:bCs/>
          <w:u w:val="single"/>
          <w:lang w:val="en-GB"/>
        </w:rPr>
      </w:pPr>
    </w:p>
    <w:p w14:paraId="3007996A" w14:textId="77777777" w:rsidR="00375307" w:rsidRPr="00F64083" w:rsidRDefault="00375307" w:rsidP="000C74EE">
      <w:pPr>
        <w:keepNext/>
        <w:rPr>
          <w:rFonts w:ascii="Segoe UI" w:hAnsi="Segoe UI" w:cs="Segoe UI"/>
          <w:b/>
          <w:bCs/>
          <w:color w:val="80181F"/>
          <w:lang w:val="en-GB"/>
        </w:rPr>
      </w:pPr>
      <w:r w:rsidRPr="00F64083">
        <w:rPr>
          <w:rFonts w:ascii="Segoe UI" w:hAnsi="Segoe UI" w:cs="Segoe UI"/>
          <w:b/>
          <w:bCs/>
          <w:color w:val="80181F"/>
          <w:lang w:val="en-GB"/>
        </w:rPr>
        <w:t>BRIEF DESCRIPTION OF CONTEXT:</w:t>
      </w:r>
    </w:p>
    <w:p w14:paraId="25E038D3" w14:textId="77777777" w:rsidR="00416882" w:rsidRPr="00F64083" w:rsidRDefault="00416882" w:rsidP="00416882">
      <w:pPr>
        <w:rPr>
          <w:lang w:val="en" w:eastAsia="pt-PT"/>
        </w:rPr>
      </w:pPr>
      <w:r w:rsidRPr="00F64083">
        <w:rPr>
          <w:lang w:val="en" w:eastAsia="pt-PT"/>
        </w:rPr>
        <w:t>The Parish of Campolide is located in the City of Lisbon, in the central-western area, bordering a vast forested area, the Monsanto Park, which is Lisbon's main "lungs". It encompasses a heterogeneous territory, with middle and upper-middle class areas and Municipal Housing neighborhoods, where the most disadvantaged populations live. The neighborhood where Agroforestry is located is precisely a Municipal Housing neighborhood and there is also a Housing Cooperative.</w:t>
      </w:r>
    </w:p>
    <w:p w14:paraId="2E95504D" w14:textId="62CDDD79" w:rsidR="00375307" w:rsidRPr="00F64083" w:rsidRDefault="00416882" w:rsidP="000C74EE">
      <w:pPr>
        <w:rPr>
          <w:rFonts w:ascii="Segoe UI" w:hAnsi="Segoe UI" w:cs="Segoe UI"/>
          <w:lang w:val="en-GB"/>
        </w:rPr>
      </w:pPr>
      <w:r w:rsidRPr="00F64083">
        <w:rPr>
          <w:lang w:val="en" w:eastAsia="pt-PT"/>
        </w:rPr>
        <w:t>With Time Bank, the aim is precisely to encompass people from different social classes, interconnecting them through its services. Offered and demanded.</w:t>
      </w:r>
    </w:p>
    <w:p w14:paraId="313656D1" w14:textId="77777777" w:rsidR="00375307" w:rsidRPr="00F64083" w:rsidRDefault="00375307" w:rsidP="000C74EE">
      <w:pPr>
        <w:rPr>
          <w:rFonts w:ascii="Segoe UI" w:hAnsi="Segoe UI" w:cs="Segoe UI"/>
          <w:b/>
          <w:bCs/>
          <w:color w:val="80181F"/>
          <w:lang w:val="en-GB"/>
        </w:rPr>
      </w:pPr>
    </w:p>
    <w:p w14:paraId="0CAD5649" w14:textId="77777777" w:rsidR="00375307" w:rsidRPr="00F64083" w:rsidRDefault="00375307" w:rsidP="00375307">
      <w:pPr>
        <w:keepNext/>
        <w:rPr>
          <w:rFonts w:ascii="Segoe UI" w:hAnsi="Segoe UI" w:cs="Segoe UI"/>
          <w:b/>
          <w:bCs/>
          <w:color w:val="80181F"/>
          <w:lang w:val="en-GB"/>
        </w:rPr>
      </w:pPr>
      <w:r w:rsidRPr="00F64083">
        <w:rPr>
          <w:rFonts w:ascii="Segoe UI" w:hAnsi="Segoe UI" w:cs="Segoe UI"/>
          <w:b/>
          <w:bCs/>
          <w:color w:val="80181F"/>
        </w:rPr>
        <w:t>ARRAY</w:t>
      </w:r>
      <w:r w:rsidRPr="00F64083">
        <w:rPr>
          <w:rFonts w:ascii="Segoe UI" w:hAnsi="Segoe UI" w:cs="Segoe UI"/>
          <w:b/>
          <w:bCs/>
          <w:color w:val="80181F"/>
          <w:lang w:val="en-GB"/>
        </w:rPr>
        <w:t xml:space="preserve"> TO BE FILLED IN:</w:t>
      </w:r>
    </w:p>
    <w:tbl>
      <w:tblPr>
        <w:tblStyle w:val="Tablaconcuadrcula1"/>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375307" w:rsidRPr="00F64083" w14:paraId="7BDB34AF" w14:textId="77777777" w:rsidTr="000C74EE">
        <w:trPr>
          <w:cantSplit/>
          <w:tblHeader/>
        </w:trPr>
        <w:tc>
          <w:tcPr>
            <w:tcW w:w="491" w:type="dxa"/>
            <w:shd w:val="clear" w:color="auto" w:fill="80181F"/>
            <w:vAlign w:val="center"/>
          </w:tcPr>
          <w:p w14:paraId="63C139CA" w14:textId="77777777" w:rsidR="00375307" w:rsidRPr="00F64083" w:rsidRDefault="00375307" w:rsidP="00375307">
            <w:pPr>
              <w:jc w:val="center"/>
              <w:rPr>
                <w:rFonts w:ascii="Segoe UI" w:hAnsi="Segoe UI" w:cs="Segoe UI"/>
                <w:b/>
                <w:bCs/>
                <w:lang w:val="en-GB"/>
              </w:rPr>
            </w:pPr>
            <w:r w:rsidRPr="00F64083">
              <w:rPr>
                <w:rFonts w:ascii="Segoe UI" w:hAnsi="Segoe UI" w:cs="Segoe UI"/>
                <w:b/>
                <w:bCs/>
                <w:lang w:val="en-GB"/>
              </w:rPr>
              <w:t>Nº</w:t>
            </w:r>
          </w:p>
        </w:tc>
        <w:tc>
          <w:tcPr>
            <w:tcW w:w="2914" w:type="dxa"/>
            <w:shd w:val="clear" w:color="auto" w:fill="80181F"/>
          </w:tcPr>
          <w:p w14:paraId="06D2F3FF" w14:textId="77777777" w:rsidR="00375307" w:rsidRPr="00F64083" w:rsidRDefault="00375307" w:rsidP="00375307">
            <w:pPr>
              <w:rPr>
                <w:rFonts w:ascii="Segoe UI" w:hAnsi="Segoe UI" w:cs="Segoe UI"/>
                <w:b/>
                <w:bCs/>
                <w:lang w:val="en-GB"/>
              </w:rPr>
            </w:pPr>
            <w:r w:rsidRPr="00F64083">
              <w:rPr>
                <w:rFonts w:ascii="Segoe UI" w:hAnsi="Segoe UI" w:cs="Segoe UI"/>
                <w:b/>
                <w:bCs/>
                <w:lang w:val="en-GB"/>
              </w:rPr>
              <w:t>ASPECTS TO BE REPORTED</w:t>
            </w:r>
          </w:p>
        </w:tc>
        <w:tc>
          <w:tcPr>
            <w:tcW w:w="3848" w:type="dxa"/>
            <w:shd w:val="clear" w:color="auto" w:fill="80181F"/>
          </w:tcPr>
          <w:p w14:paraId="65E7298B" w14:textId="77777777" w:rsidR="00375307" w:rsidRPr="00F64083" w:rsidRDefault="00375307" w:rsidP="00375307">
            <w:pPr>
              <w:rPr>
                <w:rFonts w:ascii="Segoe UI" w:hAnsi="Segoe UI" w:cs="Segoe UI"/>
                <w:b/>
                <w:bCs/>
                <w:lang w:val="en-GB"/>
              </w:rPr>
            </w:pPr>
            <w:r w:rsidRPr="00F64083">
              <w:rPr>
                <w:rFonts w:ascii="Segoe UI" w:hAnsi="Segoe UI" w:cs="Segoe UI"/>
                <w:b/>
                <w:bCs/>
                <w:lang w:val="en-GB"/>
              </w:rPr>
              <w:t>ACTIONS</w:t>
            </w:r>
          </w:p>
        </w:tc>
        <w:tc>
          <w:tcPr>
            <w:tcW w:w="4363" w:type="dxa"/>
            <w:shd w:val="clear" w:color="auto" w:fill="80181F"/>
          </w:tcPr>
          <w:p w14:paraId="7031A444" w14:textId="77777777" w:rsidR="00375307" w:rsidRPr="00F64083" w:rsidRDefault="00375307" w:rsidP="00375307">
            <w:pPr>
              <w:rPr>
                <w:rFonts w:ascii="Segoe UI" w:hAnsi="Segoe UI" w:cs="Segoe UI"/>
                <w:b/>
                <w:bCs/>
                <w:lang w:val="en-GB"/>
              </w:rPr>
            </w:pPr>
            <w:r w:rsidRPr="00F64083">
              <w:rPr>
                <w:rFonts w:ascii="Segoe UI" w:hAnsi="Segoe UI" w:cs="Segoe UI"/>
                <w:b/>
                <w:bCs/>
                <w:lang w:val="en-GB"/>
              </w:rPr>
              <w:t>OTHER ACTIONS/ DISCLAIMERS</w:t>
            </w:r>
          </w:p>
        </w:tc>
        <w:tc>
          <w:tcPr>
            <w:tcW w:w="2559" w:type="dxa"/>
            <w:shd w:val="clear" w:color="auto" w:fill="80181F"/>
          </w:tcPr>
          <w:p w14:paraId="3B77BEB0" w14:textId="77777777" w:rsidR="00375307" w:rsidRPr="00F64083" w:rsidRDefault="00375307" w:rsidP="00375307">
            <w:pPr>
              <w:rPr>
                <w:rFonts w:ascii="Segoe UI" w:hAnsi="Segoe UI" w:cs="Segoe UI"/>
                <w:b/>
                <w:bCs/>
                <w:lang w:val="en-GB"/>
              </w:rPr>
            </w:pPr>
            <w:r w:rsidRPr="00F64083">
              <w:rPr>
                <w:rFonts w:ascii="Segoe UI" w:hAnsi="Segoe UI" w:cs="Segoe UI"/>
                <w:b/>
                <w:bCs/>
                <w:lang w:val="en-GB"/>
              </w:rPr>
              <w:t>OTHER DISCLAIMERS</w:t>
            </w:r>
          </w:p>
        </w:tc>
      </w:tr>
      <w:tr w:rsidR="00375307" w:rsidRPr="00186D4F" w14:paraId="781AAAF4" w14:textId="77777777" w:rsidTr="000C74EE">
        <w:tc>
          <w:tcPr>
            <w:tcW w:w="491" w:type="dxa"/>
            <w:shd w:val="clear" w:color="auto" w:fill="C36E73"/>
          </w:tcPr>
          <w:p w14:paraId="23811A1B" w14:textId="0EC81988" w:rsidR="00375307" w:rsidRPr="00F64083" w:rsidRDefault="00375307" w:rsidP="00375307">
            <w:pPr>
              <w:jc w:val="center"/>
              <w:rPr>
                <w:rFonts w:ascii="Segoe UI" w:hAnsi="Segoe UI" w:cs="Segoe UI"/>
                <w:b/>
                <w:bCs/>
                <w:color w:val="FFFFFF" w:themeColor="background1"/>
                <w:lang w:val="en-GB"/>
              </w:rPr>
            </w:pPr>
            <w:r w:rsidRPr="00F64083">
              <w:rPr>
                <w:b/>
                <w:bCs/>
                <w:color w:val="FFFFFF" w:themeColor="background1"/>
                <w:lang w:val="en-GB"/>
              </w:rPr>
              <w:t>1</w:t>
            </w:r>
            <w:r w:rsidRPr="00F64083">
              <w:rPr>
                <w:rStyle w:val="Refdenotaalpie"/>
                <w:b/>
                <w:bCs/>
                <w:color w:val="FFFFFF" w:themeColor="background1"/>
                <w:lang w:val="en-GB"/>
              </w:rPr>
              <w:footnoteReference w:id="1"/>
            </w:r>
          </w:p>
        </w:tc>
        <w:tc>
          <w:tcPr>
            <w:tcW w:w="2914" w:type="dxa"/>
            <w:shd w:val="clear" w:color="auto" w:fill="auto"/>
          </w:tcPr>
          <w:p w14:paraId="2AD35374" w14:textId="6424E674" w:rsidR="00375307" w:rsidRPr="00F64083" w:rsidRDefault="00375307" w:rsidP="00375307">
            <w:pPr>
              <w:rPr>
                <w:rFonts w:ascii="Segoe UI" w:hAnsi="Segoe UI" w:cs="Segoe UI"/>
                <w:b/>
                <w:bCs/>
                <w:color w:val="80181F"/>
                <w:lang w:val="en-GB"/>
              </w:rPr>
            </w:pPr>
            <w:r w:rsidRPr="00F64083">
              <w:rPr>
                <w:rFonts w:ascii="Segoe UI" w:hAnsi="Segoe UI" w:cs="Segoe UI"/>
                <w:b/>
                <w:bCs/>
                <w:color w:val="80181F"/>
                <w:lang w:val="en-GB"/>
              </w:rPr>
              <w:t>Existing applicable legislation governing EM and PSPs</w:t>
            </w:r>
          </w:p>
        </w:tc>
        <w:tc>
          <w:tcPr>
            <w:tcW w:w="3848" w:type="dxa"/>
          </w:tcPr>
          <w:p w14:paraId="08355439" w14:textId="3B22468A" w:rsidR="00375307" w:rsidRPr="00F64083" w:rsidRDefault="00687C16" w:rsidP="00375307">
            <w:pPr>
              <w:rPr>
                <w:lang w:val="en-GB"/>
              </w:rPr>
            </w:pPr>
            <w:r w:rsidRPr="00F64083">
              <w:rPr>
                <w:lang w:val="en-GB"/>
              </w:rPr>
              <w:t>There are no applicable legislation governing EM and PSPSs.</w:t>
            </w:r>
          </w:p>
          <w:p w14:paraId="00ECC256" w14:textId="77777777" w:rsidR="00375307" w:rsidRPr="00F64083" w:rsidRDefault="00375307" w:rsidP="00375307">
            <w:pPr>
              <w:rPr>
                <w:lang w:val="en-GB"/>
              </w:rPr>
            </w:pPr>
          </w:p>
        </w:tc>
        <w:tc>
          <w:tcPr>
            <w:tcW w:w="4363" w:type="dxa"/>
          </w:tcPr>
          <w:p w14:paraId="62A15EE9" w14:textId="77777777" w:rsidR="00687C16" w:rsidRPr="00F64083" w:rsidRDefault="00687C16" w:rsidP="00687C16">
            <w:pPr>
              <w:rPr>
                <w:lang w:val="en-GB"/>
              </w:rPr>
            </w:pPr>
            <w:r w:rsidRPr="00F64083">
              <w:rPr>
                <w:lang w:val="en-GB"/>
              </w:rPr>
              <w:t>There are no applicable legislation governing EM and PSPSs.</w:t>
            </w:r>
          </w:p>
          <w:p w14:paraId="15E8167E" w14:textId="1EDB6AEA" w:rsidR="00375307" w:rsidRPr="00F64083" w:rsidRDefault="00375307" w:rsidP="00375307">
            <w:pPr>
              <w:rPr>
                <w:rFonts w:ascii="Segoe UI" w:hAnsi="Segoe UI" w:cs="Segoe UI"/>
                <w:lang w:val="en-GB"/>
              </w:rPr>
            </w:pPr>
          </w:p>
        </w:tc>
        <w:tc>
          <w:tcPr>
            <w:tcW w:w="2559" w:type="dxa"/>
          </w:tcPr>
          <w:p w14:paraId="19D76A6E" w14:textId="0757820D" w:rsidR="00375307" w:rsidRPr="00F64083" w:rsidRDefault="00687C16" w:rsidP="00375307">
            <w:pPr>
              <w:rPr>
                <w:lang w:val="en-GB"/>
              </w:rPr>
            </w:pPr>
            <w:r w:rsidRPr="00F64083">
              <w:rPr>
                <w:lang w:val="en-GB"/>
              </w:rPr>
              <w:t>There are no applicable legislation governing EM and PSPSs.</w:t>
            </w:r>
          </w:p>
        </w:tc>
      </w:tr>
      <w:tr w:rsidR="00375307" w:rsidRPr="00186D4F" w14:paraId="20497F46" w14:textId="77777777" w:rsidTr="000C74EE">
        <w:tc>
          <w:tcPr>
            <w:tcW w:w="491" w:type="dxa"/>
            <w:shd w:val="clear" w:color="auto" w:fill="C36E73"/>
          </w:tcPr>
          <w:p w14:paraId="321D428C" w14:textId="79CE9908" w:rsidR="00375307" w:rsidRPr="00F64083" w:rsidRDefault="00375307" w:rsidP="00375307">
            <w:pPr>
              <w:jc w:val="center"/>
              <w:rPr>
                <w:rFonts w:ascii="Segoe UI" w:hAnsi="Segoe UI" w:cs="Segoe UI"/>
                <w:b/>
                <w:bCs/>
                <w:color w:val="FFFFFF" w:themeColor="background1"/>
                <w:lang w:val="en-GB"/>
              </w:rPr>
            </w:pPr>
            <w:r w:rsidRPr="00F64083">
              <w:rPr>
                <w:b/>
                <w:bCs/>
                <w:color w:val="FFFFFF" w:themeColor="background1"/>
                <w:lang w:val="en-GB"/>
              </w:rPr>
              <w:t>2</w:t>
            </w:r>
          </w:p>
        </w:tc>
        <w:tc>
          <w:tcPr>
            <w:tcW w:w="2914" w:type="dxa"/>
            <w:shd w:val="clear" w:color="auto" w:fill="auto"/>
          </w:tcPr>
          <w:p w14:paraId="2B5A892F" w14:textId="05D1C8C9" w:rsidR="00375307" w:rsidRPr="00F64083" w:rsidRDefault="00375307" w:rsidP="00375307">
            <w:pPr>
              <w:rPr>
                <w:rFonts w:ascii="Segoe UI" w:hAnsi="Segoe UI" w:cs="Segoe UI"/>
                <w:b/>
                <w:bCs/>
                <w:color w:val="80181F"/>
                <w:lang w:val="en-GB"/>
              </w:rPr>
            </w:pPr>
            <w:r w:rsidRPr="00F64083">
              <w:rPr>
                <w:rFonts w:ascii="Segoe UI" w:hAnsi="Segoe UI" w:cs="Segoe UI"/>
                <w:b/>
                <w:bCs/>
                <w:color w:val="80181F"/>
                <w:lang w:val="en-GB"/>
              </w:rPr>
              <w:t>Purpose of the regulation</w:t>
            </w:r>
          </w:p>
        </w:tc>
        <w:tc>
          <w:tcPr>
            <w:tcW w:w="3848" w:type="dxa"/>
          </w:tcPr>
          <w:p w14:paraId="4B4DAAAA" w14:textId="5C52E5AF" w:rsidR="00375307" w:rsidRPr="00F64083" w:rsidRDefault="00687C16" w:rsidP="00375307">
            <w:pPr>
              <w:rPr>
                <w:lang w:val="en-GB"/>
              </w:rPr>
            </w:pPr>
            <w:r w:rsidRPr="00F64083">
              <w:rPr>
                <w:lang w:val="en-GB"/>
              </w:rPr>
              <w:t>There are no applicable legislation governing EM and PSPSs.</w:t>
            </w:r>
          </w:p>
        </w:tc>
        <w:tc>
          <w:tcPr>
            <w:tcW w:w="4363" w:type="dxa"/>
          </w:tcPr>
          <w:p w14:paraId="7D990662" w14:textId="77777777" w:rsidR="00375307" w:rsidRPr="00F64083" w:rsidRDefault="00375307" w:rsidP="00375307">
            <w:pPr>
              <w:rPr>
                <w:rFonts w:ascii="Segoe UI" w:hAnsi="Segoe UI" w:cs="Segoe UI"/>
                <w:lang w:val="en-GB"/>
              </w:rPr>
            </w:pPr>
          </w:p>
        </w:tc>
        <w:tc>
          <w:tcPr>
            <w:tcW w:w="2559" w:type="dxa"/>
          </w:tcPr>
          <w:p w14:paraId="7296DA81" w14:textId="77777777" w:rsidR="00375307" w:rsidRPr="00F64083" w:rsidRDefault="00375307" w:rsidP="00375307">
            <w:pPr>
              <w:rPr>
                <w:rFonts w:ascii="Segoe UI" w:hAnsi="Segoe UI" w:cs="Segoe UI"/>
                <w:lang w:val="en-GB"/>
              </w:rPr>
            </w:pPr>
          </w:p>
        </w:tc>
      </w:tr>
      <w:tr w:rsidR="00375307" w:rsidRPr="00186D4F" w14:paraId="2F801FCF" w14:textId="77777777" w:rsidTr="000C74EE">
        <w:tc>
          <w:tcPr>
            <w:tcW w:w="491" w:type="dxa"/>
            <w:shd w:val="clear" w:color="auto" w:fill="C36E73"/>
          </w:tcPr>
          <w:p w14:paraId="3EA4765F" w14:textId="354383E1" w:rsidR="00375307" w:rsidRPr="00F64083" w:rsidRDefault="00375307" w:rsidP="00375307">
            <w:pPr>
              <w:jc w:val="center"/>
              <w:rPr>
                <w:rFonts w:ascii="Segoe UI" w:hAnsi="Segoe UI" w:cs="Segoe UI"/>
                <w:b/>
                <w:bCs/>
                <w:color w:val="FFFFFF" w:themeColor="background1"/>
                <w:lang w:val="en-GB"/>
              </w:rPr>
            </w:pPr>
            <w:r w:rsidRPr="00F64083">
              <w:rPr>
                <w:b/>
                <w:bCs/>
                <w:color w:val="FFFFFF" w:themeColor="background1"/>
                <w:lang w:val="en-GB"/>
              </w:rPr>
              <w:lastRenderedPageBreak/>
              <w:t>3</w:t>
            </w:r>
            <w:r w:rsidRPr="00F64083">
              <w:rPr>
                <w:rStyle w:val="Refdenotaalpie"/>
                <w:b/>
                <w:bCs/>
                <w:color w:val="FFFFFF" w:themeColor="background1"/>
                <w:lang w:val="en-GB"/>
              </w:rPr>
              <w:footnoteReference w:id="2"/>
            </w:r>
          </w:p>
        </w:tc>
        <w:tc>
          <w:tcPr>
            <w:tcW w:w="2914" w:type="dxa"/>
            <w:shd w:val="clear" w:color="auto" w:fill="auto"/>
          </w:tcPr>
          <w:p w14:paraId="1F6AFBBD" w14:textId="4BE65085" w:rsidR="00375307" w:rsidRPr="00F64083" w:rsidRDefault="00375307" w:rsidP="00375307">
            <w:pPr>
              <w:rPr>
                <w:rFonts w:ascii="Segoe UI" w:hAnsi="Segoe UI" w:cs="Segoe UI"/>
                <w:b/>
                <w:bCs/>
                <w:color w:val="80181F"/>
                <w:lang w:val="en-GB"/>
              </w:rPr>
            </w:pPr>
            <w:r w:rsidRPr="00F64083">
              <w:rPr>
                <w:rFonts w:ascii="Segoe UI" w:hAnsi="Segoe UI" w:cs="Segoe UI"/>
                <w:b/>
                <w:bCs/>
                <w:color w:val="80181F"/>
                <w:lang w:val="en-GB"/>
              </w:rPr>
              <w:t>Theoretical Consideration-Definition of EM and PSP (According to regulations)</w:t>
            </w:r>
          </w:p>
        </w:tc>
        <w:tc>
          <w:tcPr>
            <w:tcW w:w="3848" w:type="dxa"/>
          </w:tcPr>
          <w:p w14:paraId="6804B2CA" w14:textId="77777777" w:rsidR="00687C16" w:rsidRPr="00F64083" w:rsidRDefault="00687C16" w:rsidP="00687C16">
            <w:pPr>
              <w:rPr>
                <w:lang w:val="en-GB"/>
              </w:rPr>
            </w:pPr>
            <w:r w:rsidRPr="00F64083">
              <w:rPr>
                <w:lang w:val="en-GB"/>
              </w:rPr>
              <w:t>There are no applicable legislation governing EM and PSPSs.</w:t>
            </w:r>
          </w:p>
          <w:p w14:paraId="7C4224D7" w14:textId="602E3719" w:rsidR="00375307" w:rsidRPr="00F64083" w:rsidRDefault="00375307" w:rsidP="00375307">
            <w:pPr>
              <w:rPr>
                <w:rFonts w:ascii="Segoe UI" w:hAnsi="Segoe UI" w:cs="Segoe UI"/>
                <w:lang w:val="en-GB"/>
              </w:rPr>
            </w:pPr>
          </w:p>
        </w:tc>
        <w:tc>
          <w:tcPr>
            <w:tcW w:w="4363" w:type="dxa"/>
          </w:tcPr>
          <w:p w14:paraId="108C3BC0" w14:textId="77777777" w:rsidR="00375307" w:rsidRPr="00F64083" w:rsidRDefault="00375307" w:rsidP="00375307">
            <w:pPr>
              <w:rPr>
                <w:rFonts w:ascii="Segoe UI" w:hAnsi="Segoe UI" w:cs="Segoe UI"/>
                <w:lang w:val="en-GB"/>
              </w:rPr>
            </w:pPr>
          </w:p>
        </w:tc>
        <w:tc>
          <w:tcPr>
            <w:tcW w:w="2559" w:type="dxa"/>
          </w:tcPr>
          <w:p w14:paraId="6EDD0119" w14:textId="3987CC02" w:rsidR="00375307" w:rsidRPr="00F64083" w:rsidRDefault="00687C16" w:rsidP="00375307">
            <w:pPr>
              <w:rPr>
                <w:lang w:val="en-GB"/>
              </w:rPr>
            </w:pPr>
            <w:r w:rsidRPr="00F64083">
              <w:rPr>
                <w:lang w:val="en-GB"/>
              </w:rPr>
              <w:t>There are no applicable legislation governing EM and PSPSs.</w:t>
            </w:r>
          </w:p>
        </w:tc>
      </w:tr>
      <w:tr w:rsidR="00375307" w:rsidRPr="00186D4F" w14:paraId="27A9880D" w14:textId="77777777" w:rsidTr="000C74EE">
        <w:tc>
          <w:tcPr>
            <w:tcW w:w="491" w:type="dxa"/>
            <w:shd w:val="clear" w:color="auto" w:fill="C36E73"/>
          </w:tcPr>
          <w:p w14:paraId="61510843" w14:textId="2BA8D2A6" w:rsidR="00375307" w:rsidRPr="00F64083" w:rsidRDefault="00375307" w:rsidP="00375307">
            <w:pPr>
              <w:jc w:val="center"/>
              <w:rPr>
                <w:rFonts w:ascii="Segoe UI" w:hAnsi="Segoe UI" w:cs="Segoe UI"/>
                <w:b/>
                <w:bCs/>
                <w:color w:val="FFFFFF" w:themeColor="background1"/>
                <w:lang w:val="en-GB"/>
              </w:rPr>
            </w:pPr>
            <w:r w:rsidRPr="00F64083">
              <w:rPr>
                <w:b/>
                <w:bCs/>
                <w:color w:val="FFFFFF" w:themeColor="background1"/>
                <w:lang w:val="en-GB"/>
              </w:rPr>
              <w:t>4</w:t>
            </w:r>
          </w:p>
        </w:tc>
        <w:tc>
          <w:tcPr>
            <w:tcW w:w="2914" w:type="dxa"/>
            <w:shd w:val="clear" w:color="auto" w:fill="auto"/>
          </w:tcPr>
          <w:p w14:paraId="06A5F264" w14:textId="77777777" w:rsidR="00375307" w:rsidRPr="00F64083" w:rsidRDefault="00375307" w:rsidP="00375307">
            <w:pPr>
              <w:rPr>
                <w:rFonts w:ascii="Segoe UI" w:hAnsi="Segoe UI" w:cs="Segoe UI"/>
                <w:b/>
                <w:bCs/>
                <w:color w:val="80181F"/>
                <w:lang w:val="en-GB"/>
              </w:rPr>
            </w:pPr>
            <w:r w:rsidRPr="00F64083">
              <w:rPr>
                <w:rFonts w:ascii="Segoe UI" w:hAnsi="Segoe UI" w:cs="Segoe UI"/>
                <w:b/>
                <w:bCs/>
                <w:color w:val="80181F"/>
                <w:lang w:val="en-GB"/>
              </w:rPr>
              <w:t>Scope of application of EM and PSPs legislation</w:t>
            </w:r>
          </w:p>
          <w:p w14:paraId="0D815E57" w14:textId="77777777" w:rsidR="00375307" w:rsidRPr="00F64083" w:rsidRDefault="00375307" w:rsidP="00375307">
            <w:pPr>
              <w:rPr>
                <w:rFonts w:ascii="Segoe UI" w:hAnsi="Segoe UI" w:cs="Segoe UI"/>
                <w:b/>
                <w:bCs/>
                <w:color w:val="80181F"/>
                <w:lang w:val="en-GB"/>
              </w:rPr>
            </w:pPr>
          </w:p>
        </w:tc>
        <w:tc>
          <w:tcPr>
            <w:tcW w:w="3848" w:type="dxa"/>
          </w:tcPr>
          <w:p w14:paraId="5F59AF10" w14:textId="77777777" w:rsidR="00687C16" w:rsidRPr="00F64083" w:rsidRDefault="00687C16" w:rsidP="00687C16">
            <w:pPr>
              <w:rPr>
                <w:lang w:val="en-GB"/>
              </w:rPr>
            </w:pPr>
            <w:r w:rsidRPr="00F64083">
              <w:rPr>
                <w:lang w:val="en-GB"/>
              </w:rPr>
              <w:t>There are no applicable legislation governing EM and PSPSs.</w:t>
            </w:r>
          </w:p>
          <w:p w14:paraId="066497CD" w14:textId="4FFE06DA" w:rsidR="00375307" w:rsidRPr="00F64083" w:rsidRDefault="00375307" w:rsidP="00375307">
            <w:pPr>
              <w:rPr>
                <w:rFonts w:ascii="Segoe UI" w:hAnsi="Segoe UI" w:cs="Segoe UI"/>
                <w:lang w:val="en-GB"/>
              </w:rPr>
            </w:pPr>
          </w:p>
        </w:tc>
        <w:tc>
          <w:tcPr>
            <w:tcW w:w="4363" w:type="dxa"/>
          </w:tcPr>
          <w:p w14:paraId="202B7426" w14:textId="77777777" w:rsidR="00687C16" w:rsidRPr="00F64083" w:rsidRDefault="00687C16" w:rsidP="00687C16">
            <w:pPr>
              <w:rPr>
                <w:lang w:val="en-GB"/>
              </w:rPr>
            </w:pPr>
            <w:r w:rsidRPr="00F64083">
              <w:rPr>
                <w:lang w:val="en-GB"/>
              </w:rPr>
              <w:t>There are no applicable legislation governing EM and PSPSs.</w:t>
            </w:r>
          </w:p>
          <w:p w14:paraId="5C205256" w14:textId="6ADC4AB8" w:rsidR="00375307" w:rsidRPr="00F64083" w:rsidRDefault="00375307" w:rsidP="00375307">
            <w:pPr>
              <w:rPr>
                <w:rFonts w:ascii="Segoe UI" w:hAnsi="Segoe UI" w:cs="Segoe UI"/>
                <w:lang w:val="en-GB"/>
              </w:rPr>
            </w:pPr>
          </w:p>
        </w:tc>
        <w:tc>
          <w:tcPr>
            <w:tcW w:w="2559" w:type="dxa"/>
          </w:tcPr>
          <w:p w14:paraId="5F03964A" w14:textId="14685E35" w:rsidR="00375307" w:rsidRPr="00F64083" w:rsidRDefault="00687C16" w:rsidP="00375307">
            <w:pPr>
              <w:rPr>
                <w:lang w:val="en-GB"/>
              </w:rPr>
            </w:pPr>
            <w:r w:rsidRPr="00F64083">
              <w:rPr>
                <w:lang w:val="en-GB"/>
              </w:rPr>
              <w:t>There are no applicable legislation governing EM and PSPSs.</w:t>
            </w:r>
          </w:p>
        </w:tc>
      </w:tr>
      <w:tr w:rsidR="00375307" w:rsidRPr="00186D4F" w14:paraId="7C33A996" w14:textId="77777777" w:rsidTr="000C74EE">
        <w:tc>
          <w:tcPr>
            <w:tcW w:w="491" w:type="dxa"/>
            <w:shd w:val="clear" w:color="auto" w:fill="C36E73"/>
          </w:tcPr>
          <w:p w14:paraId="2DD5152B" w14:textId="22D2D8AB" w:rsidR="00375307" w:rsidRPr="00F64083" w:rsidRDefault="00375307" w:rsidP="00375307">
            <w:pPr>
              <w:jc w:val="center"/>
              <w:rPr>
                <w:rFonts w:ascii="Segoe UI" w:hAnsi="Segoe UI" w:cs="Segoe UI"/>
                <w:b/>
                <w:bCs/>
                <w:color w:val="FFFFFF" w:themeColor="background1"/>
                <w:lang w:val="en-GB"/>
              </w:rPr>
            </w:pPr>
            <w:r w:rsidRPr="00F64083">
              <w:rPr>
                <w:b/>
                <w:bCs/>
                <w:color w:val="FFFFFF" w:themeColor="background1"/>
                <w:lang w:val="en-GB"/>
              </w:rPr>
              <w:t>5</w:t>
            </w:r>
          </w:p>
        </w:tc>
        <w:tc>
          <w:tcPr>
            <w:tcW w:w="2914" w:type="dxa"/>
            <w:shd w:val="clear" w:color="auto" w:fill="auto"/>
          </w:tcPr>
          <w:p w14:paraId="4439D1C0" w14:textId="0DCED99D" w:rsidR="00375307" w:rsidRPr="00F64083" w:rsidRDefault="00375307" w:rsidP="00375307">
            <w:pPr>
              <w:rPr>
                <w:rFonts w:ascii="Segoe UI" w:hAnsi="Segoe UI" w:cs="Segoe UI"/>
                <w:b/>
                <w:bCs/>
                <w:color w:val="80181F"/>
                <w:lang w:val="en-GB"/>
              </w:rPr>
            </w:pPr>
            <w:r w:rsidRPr="00F64083">
              <w:rPr>
                <w:rFonts w:ascii="Segoe UI" w:hAnsi="Segoe UI" w:cs="Segoe UI"/>
                <w:b/>
                <w:bCs/>
                <w:color w:val="80181F"/>
                <w:lang w:val="en-GB"/>
              </w:rPr>
              <w:t>Stakeholders Involved in EM and PSPs</w:t>
            </w:r>
          </w:p>
        </w:tc>
        <w:tc>
          <w:tcPr>
            <w:tcW w:w="3848" w:type="dxa"/>
          </w:tcPr>
          <w:p w14:paraId="79307D73" w14:textId="20BAEAE1" w:rsidR="00375307" w:rsidRPr="00F64083" w:rsidRDefault="00687C16" w:rsidP="00375307">
            <w:pPr>
              <w:rPr>
                <w:lang w:val="en-GB"/>
              </w:rPr>
            </w:pPr>
            <w:r w:rsidRPr="00F64083">
              <w:rPr>
                <w:lang w:val="en-GB"/>
              </w:rPr>
              <w:t>There are no applicable legislation governing EM and PSPSs.</w:t>
            </w:r>
          </w:p>
        </w:tc>
        <w:tc>
          <w:tcPr>
            <w:tcW w:w="4363" w:type="dxa"/>
          </w:tcPr>
          <w:p w14:paraId="5449A8A6" w14:textId="0F573C8F" w:rsidR="00375307" w:rsidRPr="00F64083" w:rsidRDefault="00687C16" w:rsidP="00375307">
            <w:pPr>
              <w:rPr>
                <w:lang w:val="en-GB"/>
              </w:rPr>
            </w:pPr>
            <w:r w:rsidRPr="00F64083">
              <w:rPr>
                <w:lang w:val="en-GB"/>
              </w:rPr>
              <w:t>There are no applicable legislation governing EM and PSPSs.</w:t>
            </w:r>
          </w:p>
        </w:tc>
        <w:tc>
          <w:tcPr>
            <w:tcW w:w="2559" w:type="dxa"/>
          </w:tcPr>
          <w:p w14:paraId="28D7DC85" w14:textId="77777777" w:rsidR="00375307" w:rsidRPr="00F64083" w:rsidRDefault="00375307" w:rsidP="00375307">
            <w:pPr>
              <w:rPr>
                <w:rFonts w:ascii="Segoe UI" w:hAnsi="Segoe UI" w:cs="Segoe UI"/>
                <w:lang w:val="en-GB"/>
              </w:rPr>
            </w:pPr>
          </w:p>
        </w:tc>
      </w:tr>
      <w:tr w:rsidR="00375307" w:rsidRPr="00186D4F" w14:paraId="043B21E5" w14:textId="77777777" w:rsidTr="000C74EE">
        <w:tc>
          <w:tcPr>
            <w:tcW w:w="491" w:type="dxa"/>
            <w:shd w:val="clear" w:color="auto" w:fill="C36E73"/>
          </w:tcPr>
          <w:p w14:paraId="64FDE670" w14:textId="25169713" w:rsidR="00375307" w:rsidRPr="00F64083" w:rsidRDefault="00375307" w:rsidP="00375307">
            <w:pPr>
              <w:jc w:val="center"/>
              <w:rPr>
                <w:rFonts w:ascii="Segoe UI" w:hAnsi="Segoe UI" w:cs="Segoe UI"/>
                <w:b/>
                <w:bCs/>
                <w:color w:val="FFFFFF" w:themeColor="background1"/>
                <w:lang w:val="en-GB"/>
              </w:rPr>
            </w:pPr>
            <w:r w:rsidRPr="00F64083">
              <w:rPr>
                <w:b/>
                <w:bCs/>
                <w:color w:val="FFFFFF" w:themeColor="background1"/>
                <w:lang w:val="en-GB"/>
              </w:rPr>
              <w:t>6</w:t>
            </w:r>
          </w:p>
        </w:tc>
        <w:tc>
          <w:tcPr>
            <w:tcW w:w="2914" w:type="dxa"/>
            <w:shd w:val="clear" w:color="auto" w:fill="auto"/>
          </w:tcPr>
          <w:p w14:paraId="7B7E35C5" w14:textId="33EEC3D8" w:rsidR="00375307" w:rsidRPr="00F64083" w:rsidRDefault="00375307" w:rsidP="00375307">
            <w:pPr>
              <w:rPr>
                <w:rFonts w:ascii="Segoe UI" w:hAnsi="Segoe UI" w:cs="Segoe UI"/>
                <w:b/>
                <w:bCs/>
                <w:color w:val="80181F"/>
                <w:lang w:val="en-GB"/>
              </w:rPr>
            </w:pPr>
            <w:r w:rsidRPr="00F64083">
              <w:rPr>
                <w:rFonts w:ascii="Segoe UI" w:hAnsi="Segoe UI" w:cs="Segoe UI"/>
                <w:b/>
                <w:bCs/>
                <w:color w:val="80181F"/>
                <w:lang w:val="en-GB"/>
              </w:rPr>
              <w:t>Administration - competent legislative body EM and PSPs</w:t>
            </w:r>
          </w:p>
        </w:tc>
        <w:tc>
          <w:tcPr>
            <w:tcW w:w="3848" w:type="dxa"/>
          </w:tcPr>
          <w:p w14:paraId="23F3835D" w14:textId="77777777" w:rsidR="00687C16" w:rsidRPr="00F64083" w:rsidRDefault="00687C16" w:rsidP="00687C16">
            <w:pPr>
              <w:rPr>
                <w:lang w:val="en-GB"/>
              </w:rPr>
            </w:pPr>
            <w:r w:rsidRPr="00F64083">
              <w:rPr>
                <w:lang w:val="en-GB"/>
              </w:rPr>
              <w:t>There are no applicable legislation governing EM and PSPSs.</w:t>
            </w:r>
          </w:p>
          <w:p w14:paraId="33E1B3AA" w14:textId="0C0481C8" w:rsidR="00375307" w:rsidRPr="00F64083" w:rsidRDefault="00375307" w:rsidP="00375307">
            <w:pPr>
              <w:rPr>
                <w:rFonts w:ascii="Segoe UI" w:hAnsi="Segoe UI" w:cs="Segoe UI"/>
                <w:lang w:val="en-GB"/>
              </w:rPr>
            </w:pPr>
          </w:p>
        </w:tc>
        <w:tc>
          <w:tcPr>
            <w:tcW w:w="4363" w:type="dxa"/>
          </w:tcPr>
          <w:p w14:paraId="243E2D2D" w14:textId="77777777" w:rsidR="00687C16" w:rsidRPr="00F64083" w:rsidRDefault="00687C16" w:rsidP="00687C16">
            <w:pPr>
              <w:rPr>
                <w:lang w:val="en-GB"/>
              </w:rPr>
            </w:pPr>
            <w:r w:rsidRPr="00F64083">
              <w:rPr>
                <w:lang w:val="en-GB"/>
              </w:rPr>
              <w:t>There are no applicable legislation governing EM and PSPSs.</w:t>
            </w:r>
          </w:p>
          <w:p w14:paraId="74B64637" w14:textId="4B80B8CB" w:rsidR="00375307" w:rsidRPr="00F64083" w:rsidRDefault="00375307" w:rsidP="00375307">
            <w:pPr>
              <w:rPr>
                <w:rFonts w:ascii="Segoe UI" w:hAnsi="Segoe UI" w:cs="Segoe UI"/>
                <w:lang w:val="en-GB"/>
              </w:rPr>
            </w:pPr>
          </w:p>
        </w:tc>
        <w:tc>
          <w:tcPr>
            <w:tcW w:w="2559" w:type="dxa"/>
          </w:tcPr>
          <w:p w14:paraId="0FB0946F" w14:textId="77777777" w:rsidR="00375307" w:rsidRPr="00F64083" w:rsidRDefault="00375307" w:rsidP="00375307">
            <w:pPr>
              <w:rPr>
                <w:rFonts w:ascii="Segoe UI" w:hAnsi="Segoe UI" w:cs="Segoe UI"/>
                <w:lang w:val="en-GB"/>
              </w:rPr>
            </w:pPr>
          </w:p>
        </w:tc>
      </w:tr>
      <w:tr w:rsidR="00375307" w:rsidRPr="00186D4F" w14:paraId="4E1D7E39" w14:textId="77777777" w:rsidTr="000C74EE">
        <w:tc>
          <w:tcPr>
            <w:tcW w:w="491" w:type="dxa"/>
            <w:shd w:val="clear" w:color="auto" w:fill="C36E73"/>
          </w:tcPr>
          <w:p w14:paraId="6B90112D" w14:textId="3B6CEBF2" w:rsidR="00375307" w:rsidRPr="00F64083" w:rsidRDefault="00375307" w:rsidP="00375307">
            <w:pPr>
              <w:jc w:val="center"/>
              <w:rPr>
                <w:rFonts w:ascii="Segoe UI" w:hAnsi="Segoe UI" w:cs="Segoe UI"/>
                <w:b/>
                <w:bCs/>
                <w:color w:val="FFFFFF" w:themeColor="background1"/>
                <w:lang w:val="en-GB"/>
              </w:rPr>
            </w:pPr>
            <w:r w:rsidRPr="00F64083">
              <w:rPr>
                <w:b/>
                <w:bCs/>
                <w:color w:val="FFFFFF" w:themeColor="background1"/>
                <w:lang w:val="en-GB"/>
              </w:rPr>
              <w:t>7</w:t>
            </w:r>
          </w:p>
        </w:tc>
        <w:tc>
          <w:tcPr>
            <w:tcW w:w="2914" w:type="dxa"/>
            <w:shd w:val="clear" w:color="auto" w:fill="auto"/>
          </w:tcPr>
          <w:p w14:paraId="10EFD407" w14:textId="2D75483C" w:rsidR="00375307" w:rsidRPr="00F64083" w:rsidRDefault="00375307" w:rsidP="00375307">
            <w:pPr>
              <w:rPr>
                <w:rFonts w:ascii="Segoe UI" w:hAnsi="Segoe UI" w:cs="Segoe UI"/>
                <w:b/>
                <w:bCs/>
                <w:color w:val="80181F"/>
                <w:lang w:val="en-GB"/>
              </w:rPr>
            </w:pPr>
            <w:r w:rsidRPr="00F64083">
              <w:rPr>
                <w:rFonts w:ascii="Segoe UI" w:hAnsi="Segoe UI" w:cs="Segoe UI"/>
                <w:b/>
                <w:bCs/>
                <w:color w:val="80181F"/>
                <w:lang w:val="en-GB"/>
              </w:rPr>
              <w:t>Administration - competent executive body EM and PSPs</w:t>
            </w:r>
          </w:p>
        </w:tc>
        <w:tc>
          <w:tcPr>
            <w:tcW w:w="3848" w:type="dxa"/>
          </w:tcPr>
          <w:p w14:paraId="70E62429" w14:textId="77777777" w:rsidR="00687C16" w:rsidRPr="00F64083" w:rsidRDefault="00687C16" w:rsidP="00687C16">
            <w:pPr>
              <w:rPr>
                <w:lang w:val="en-GB"/>
              </w:rPr>
            </w:pPr>
            <w:r w:rsidRPr="00F64083">
              <w:rPr>
                <w:lang w:val="en-GB"/>
              </w:rPr>
              <w:t>There are no applicable legislation governing EM and PSPSs.</w:t>
            </w:r>
          </w:p>
          <w:p w14:paraId="5BA5BA94" w14:textId="44A45F3B" w:rsidR="00375307" w:rsidRPr="00F64083" w:rsidRDefault="00375307" w:rsidP="00375307">
            <w:pPr>
              <w:rPr>
                <w:rFonts w:ascii="Segoe UI" w:hAnsi="Segoe UI" w:cs="Segoe UI"/>
                <w:lang w:val="en-GB"/>
              </w:rPr>
            </w:pPr>
          </w:p>
        </w:tc>
        <w:tc>
          <w:tcPr>
            <w:tcW w:w="4363" w:type="dxa"/>
          </w:tcPr>
          <w:p w14:paraId="7B2C4AE1" w14:textId="77777777" w:rsidR="00687C16" w:rsidRPr="00F64083" w:rsidRDefault="00687C16" w:rsidP="00687C16">
            <w:pPr>
              <w:rPr>
                <w:lang w:val="en-GB"/>
              </w:rPr>
            </w:pPr>
            <w:r w:rsidRPr="00F64083">
              <w:rPr>
                <w:lang w:val="en-GB"/>
              </w:rPr>
              <w:t>There are no applicable legislation governing EM and PSPSs.</w:t>
            </w:r>
          </w:p>
          <w:p w14:paraId="7FF395C8" w14:textId="76AA37D1" w:rsidR="00375307" w:rsidRPr="00F64083" w:rsidRDefault="00375307" w:rsidP="00375307">
            <w:pPr>
              <w:rPr>
                <w:rFonts w:ascii="Segoe UI" w:hAnsi="Segoe UI" w:cs="Segoe UI"/>
                <w:lang w:val="en-GB"/>
              </w:rPr>
            </w:pPr>
          </w:p>
        </w:tc>
        <w:tc>
          <w:tcPr>
            <w:tcW w:w="2559" w:type="dxa"/>
          </w:tcPr>
          <w:p w14:paraId="3EC60794" w14:textId="77777777" w:rsidR="00375307" w:rsidRPr="00F64083" w:rsidRDefault="00375307" w:rsidP="00375307">
            <w:pPr>
              <w:rPr>
                <w:rFonts w:ascii="Segoe UI" w:hAnsi="Segoe UI" w:cs="Segoe UI"/>
                <w:lang w:val="en-GB"/>
              </w:rPr>
            </w:pPr>
          </w:p>
        </w:tc>
      </w:tr>
      <w:tr w:rsidR="00375307" w:rsidRPr="00186D4F" w14:paraId="5C8876C4" w14:textId="77777777" w:rsidTr="000C74EE">
        <w:tc>
          <w:tcPr>
            <w:tcW w:w="491" w:type="dxa"/>
            <w:shd w:val="clear" w:color="auto" w:fill="C36E73"/>
          </w:tcPr>
          <w:p w14:paraId="5C803928" w14:textId="042A1352" w:rsidR="00375307" w:rsidRPr="00F64083" w:rsidRDefault="00375307" w:rsidP="00375307">
            <w:pPr>
              <w:jc w:val="center"/>
              <w:rPr>
                <w:rFonts w:ascii="Segoe UI" w:hAnsi="Segoe UI" w:cs="Segoe UI"/>
                <w:b/>
                <w:bCs/>
                <w:color w:val="FFFFFF" w:themeColor="background1"/>
                <w:lang w:val="en-GB"/>
              </w:rPr>
            </w:pPr>
            <w:r w:rsidRPr="00F64083">
              <w:rPr>
                <w:b/>
                <w:bCs/>
                <w:color w:val="FFFFFF" w:themeColor="background1"/>
                <w:lang w:val="en-GB"/>
              </w:rPr>
              <w:t>8</w:t>
            </w:r>
          </w:p>
        </w:tc>
        <w:tc>
          <w:tcPr>
            <w:tcW w:w="2914" w:type="dxa"/>
            <w:shd w:val="clear" w:color="auto" w:fill="auto"/>
          </w:tcPr>
          <w:p w14:paraId="5D33D760" w14:textId="77777777" w:rsidR="00375307" w:rsidRPr="00F64083" w:rsidRDefault="00375307" w:rsidP="00375307">
            <w:pPr>
              <w:rPr>
                <w:rFonts w:ascii="Segoe UI" w:hAnsi="Segoe UI" w:cs="Segoe UI"/>
                <w:b/>
                <w:bCs/>
                <w:color w:val="80181F"/>
                <w:lang w:val="en-GB"/>
              </w:rPr>
            </w:pPr>
            <w:r w:rsidRPr="00F64083">
              <w:rPr>
                <w:rFonts w:ascii="Segoe UI" w:hAnsi="Segoe UI" w:cs="Segoe UI"/>
                <w:b/>
                <w:bCs/>
                <w:color w:val="80181F"/>
                <w:lang w:val="en-GB"/>
              </w:rPr>
              <w:t>Measures promoting or encouraging EM and PSPs</w:t>
            </w:r>
          </w:p>
          <w:p w14:paraId="0FF5F97A" w14:textId="77777777" w:rsidR="00375307" w:rsidRPr="00F64083" w:rsidRDefault="00375307" w:rsidP="00375307">
            <w:pPr>
              <w:rPr>
                <w:rFonts w:ascii="Segoe UI" w:hAnsi="Segoe UI" w:cs="Segoe UI"/>
                <w:b/>
                <w:bCs/>
                <w:color w:val="80181F"/>
                <w:lang w:val="en-GB"/>
              </w:rPr>
            </w:pPr>
          </w:p>
        </w:tc>
        <w:tc>
          <w:tcPr>
            <w:tcW w:w="3848" w:type="dxa"/>
          </w:tcPr>
          <w:p w14:paraId="65075E0B" w14:textId="38791389" w:rsidR="00687C16" w:rsidRPr="00F64083" w:rsidRDefault="00687C16" w:rsidP="00687C16">
            <w:pPr>
              <w:rPr>
                <w:lang w:val="en-GB"/>
              </w:rPr>
            </w:pPr>
            <w:r w:rsidRPr="00F64083">
              <w:rPr>
                <w:lang w:val="en-GB"/>
              </w:rPr>
              <w:t>There are no measures promoting or encouraging EM and PSPSs.</w:t>
            </w:r>
          </w:p>
          <w:p w14:paraId="6A7087DF" w14:textId="786F6876" w:rsidR="00375307" w:rsidRPr="00F64083" w:rsidRDefault="00375307" w:rsidP="00375307">
            <w:pPr>
              <w:rPr>
                <w:rFonts w:ascii="Segoe UI" w:hAnsi="Segoe UI" w:cs="Segoe UI"/>
                <w:lang w:val="en-GB"/>
              </w:rPr>
            </w:pPr>
          </w:p>
        </w:tc>
        <w:tc>
          <w:tcPr>
            <w:tcW w:w="4363" w:type="dxa"/>
          </w:tcPr>
          <w:p w14:paraId="07C5BEE0" w14:textId="77777777" w:rsidR="00687C16" w:rsidRPr="00F64083" w:rsidRDefault="00687C16" w:rsidP="00687C16">
            <w:pPr>
              <w:rPr>
                <w:lang w:val="en-GB"/>
              </w:rPr>
            </w:pPr>
            <w:r w:rsidRPr="00F64083">
              <w:rPr>
                <w:lang w:val="en-GB"/>
              </w:rPr>
              <w:t>There are no measures promoting or encouraging EM and PSPSs.</w:t>
            </w:r>
          </w:p>
          <w:p w14:paraId="7A196BF2" w14:textId="50C74598" w:rsidR="00375307" w:rsidRPr="00F64083" w:rsidRDefault="00375307" w:rsidP="00375307">
            <w:pPr>
              <w:rPr>
                <w:rFonts w:ascii="Segoe UI" w:hAnsi="Segoe UI" w:cs="Segoe UI"/>
                <w:lang w:val="en-GB"/>
              </w:rPr>
            </w:pPr>
          </w:p>
        </w:tc>
        <w:tc>
          <w:tcPr>
            <w:tcW w:w="2559" w:type="dxa"/>
          </w:tcPr>
          <w:p w14:paraId="42734E1D" w14:textId="31BC28F5" w:rsidR="00375307" w:rsidRPr="00F64083" w:rsidRDefault="00687C16" w:rsidP="00687C16">
            <w:pPr>
              <w:rPr>
                <w:lang w:val="en-GB"/>
              </w:rPr>
            </w:pPr>
            <w:r w:rsidRPr="00F64083">
              <w:rPr>
                <w:lang w:val="en-GB"/>
              </w:rPr>
              <w:t>There are no measures promoting or encouraging EM and PSPSs.</w:t>
            </w:r>
          </w:p>
        </w:tc>
      </w:tr>
      <w:tr w:rsidR="00375307" w:rsidRPr="00186D4F" w14:paraId="086295BB" w14:textId="77777777" w:rsidTr="000C74EE">
        <w:tc>
          <w:tcPr>
            <w:tcW w:w="491" w:type="dxa"/>
            <w:shd w:val="clear" w:color="auto" w:fill="C36E73"/>
          </w:tcPr>
          <w:p w14:paraId="7A411AEF" w14:textId="1A1AB436" w:rsidR="00375307" w:rsidRPr="00F64083" w:rsidRDefault="00375307" w:rsidP="00375307">
            <w:pPr>
              <w:jc w:val="center"/>
              <w:rPr>
                <w:rFonts w:ascii="Segoe UI" w:hAnsi="Segoe UI" w:cs="Segoe UI"/>
                <w:b/>
                <w:bCs/>
                <w:color w:val="FFFFFF" w:themeColor="background1"/>
                <w:lang w:val="en-GB"/>
              </w:rPr>
            </w:pPr>
            <w:r w:rsidRPr="00F64083">
              <w:rPr>
                <w:b/>
                <w:bCs/>
                <w:color w:val="FFFFFF" w:themeColor="background1"/>
                <w:lang w:val="en-GB"/>
              </w:rPr>
              <w:t>9</w:t>
            </w:r>
          </w:p>
        </w:tc>
        <w:tc>
          <w:tcPr>
            <w:tcW w:w="2914" w:type="dxa"/>
            <w:shd w:val="clear" w:color="auto" w:fill="auto"/>
          </w:tcPr>
          <w:p w14:paraId="2EB34BF2" w14:textId="0E3BC81D" w:rsidR="00375307" w:rsidRPr="00F64083" w:rsidRDefault="00375307" w:rsidP="00375307">
            <w:pPr>
              <w:rPr>
                <w:rFonts w:ascii="Segoe UI" w:hAnsi="Segoe UI" w:cs="Segoe UI"/>
                <w:b/>
                <w:bCs/>
                <w:color w:val="80181F"/>
                <w:lang w:val="en-GB"/>
              </w:rPr>
            </w:pPr>
            <w:r w:rsidRPr="00F64083">
              <w:rPr>
                <w:rFonts w:ascii="Segoe UI" w:hAnsi="Segoe UI" w:cs="Segoe UI"/>
                <w:b/>
                <w:bCs/>
                <w:color w:val="80181F"/>
                <w:lang w:val="en-GB"/>
              </w:rPr>
              <w:t>Other EM and PSP related legislation</w:t>
            </w:r>
          </w:p>
        </w:tc>
        <w:tc>
          <w:tcPr>
            <w:tcW w:w="3848" w:type="dxa"/>
          </w:tcPr>
          <w:p w14:paraId="2F7545FA" w14:textId="583272DF" w:rsidR="00375307" w:rsidRPr="00F64083" w:rsidRDefault="00687C16" w:rsidP="00375307">
            <w:pPr>
              <w:rPr>
                <w:rFonts w:ascii="Segoe UI" w:hAnsi="Segoe UI" w:cs="Segoe UI"/>
                <w:lang w:val="en-GB"/>
              </w:rPr>
            </w:pPr>
            <w:r w:rsidRPr="00F64083">
              <w:rPr>
                <w:lang w:val="en-GB"/>
              </w:rPr>
              <w:t>There are no other EM and PSP related legislation.</w:t>
            </w:r>
          </w:p>
        </w:tc>
        <w:tc>
          <w:tcPr>
            <w:tcW w:w="4363" w:type="dxa"/>
          </w:tcPr>
          <w:p w14:paraId="410A511A" w14:textId="344A0E72" w:rsidR="00375307" w:rsidRPr="00F64083" w:rsidRDefault="00687C16" w:rsidP="00375307">
            <w:pPr>
              <w:rPr>
                <w:rFonts w:ascii="Segoe UI" w:hAnsi="Segoe UI" w:cs="Segoe UI"/>
                <w:lang w:val="en-GB"/>
              </w:rPr>
            </w:pPr>
            <w:r w:rsidRPr="00F64083">
              <w:rPr>
                <w:lang w:val="en-GB"/>
              </w:rPr>
              <w:t>There are no other EM and PSP related legislation.</w:t>
            </w:r>
          </w:p>
        </w:tc>
        <w:tc>
          <w:tcPr>
            <w:tcW w:w="2559" w:type="dxa"/>
          </w:tcPr>
          <w:p w14:paraId="43D61EA6" w14:textId="77777777" w:rsidR="00375307" w:rsidRPr="00F64083" w:rsidRDefault="00375307" w:rsidP="00375307">
            <w:pPr>
              <w:rPr>
                <w:rFonts w:ascii="Segoe UI" w:hAnsi="Segoe UI" w:cs="Segoe UI"/>
                <w:lang w:val="en-GB"/>
              </w:rPr>
            </w:pPr>
          </w:p>
        </w:tc>
      </w:tr>
      <w:tr w:rsidR="00375307" w:rsidRPr="00186D4F" w14:paraId="376FD748" w14:textId="77777777" w:rsidTr="000C74EE">
        <w:tc>
          <w:tcPr>
            <w:tcW w:w="491" w:type="dxa"/>
            <w:shd w:val="clear" w:color="auto" w:fill="C36E73"/>
          </w:tcPr>
          <w:p w14:paraId="4916EF17" w14:textId="237D2896" w:rsidR="00375307" w:rsidRPr="00F64083" w:rsidRDefault="00375307" w:rsidP="00375307">
            <w:pPr>
              <w:jc w:val="center"/>
              <w:rPr>
                <w:rFonts w:ascii="Segoe UI" w:hAnsi="Segoe UI" w:cs="Segoe UI"/>
                <w:b/>
                <w:bCs/>
                <w:color w:val="FFFFFF" w:themeColor="background1"/>
                <w:lang w:val="en-GB"/>
              </w:rPr>
            </w:pPr>
            <w:r w:rsidRPr="00F64083">
              <w:rPr>
                <w:b/>
                <w:bCs/>
                <w:color w:val="FFFFFF" w:themeColor="background1"/>
                <w:lang w:val="en-GB"/>
              </w:rPr>
              <w:t>10</w:t>
            </w:r>
          </w:p>
        </w:tc>
        <w:tc>
          <w:tcPr>
            <w:tcW w:w="2914" w:type="dxa"/>
            <w:shd w:val="clear" w:color="auto" w:fill="auto"/>
          </w:tcPr>
          <w:p w14:paraId="138AC76E" w14:textId="77777777" w:rsidR="00375307" w:rsidRPr="00F64083" w:rsidRDefault="00375307" w:rsidP="00375307">
            <w:pPr>
              <w:rPr>
                <w:rFonts w:ascii="Segoe UI" w:hAnsi="Segoe UI" w:cs="Segoe UI"/>
                <w:b/>
                <w:bCs/>
                <w:color w:val="80181F"/>
                <w:lang w:val="en-GB"/>
              </w:rPr>
            </w:pPr>
            <w:r w:rsidRPr="00F64083">
              <w:rPr>
                <w:rFonts w:ascii="Segoe UI" w:hAnsi="Segoe UI" w:cs="Segoe UI"/>
                <w:b/>
                <w:bCs/>
                <w:color w:val="80181F"/>
                <w:lang w:val="en-GB"/>
              </w:rPr>
              <w:t>Possibility of creating new EM and PSP legislation</w:t>
            </w:r>
          </w:p>
          <w:p w14:paraId="7D46B823" w14:textId="77777777" w:rsidR="00375307" w:rsidRPr="00F64083" w:rsidRDefault="00375307" w:rsidP="00375307">
            <w:pPr>
              <w:rPr>
                <w:rFonts w:ascii="Segoe UI" w:hAnsi="Segoe UI" w:cs="Segoe UI"/>
                <w:b/>
                <w:bCs/>
                <w:color w:val="80181F"/>
                <w:lang w:val="en-GB"/>
              </w:rPr>
            </w:pPr>
          </w:p>
        </w:tc>
        <w:tc>
          <w:tcPr>
            <w:tcW w:w="3848" w:type="dxa"/>
          </w:tcPr>
          <w:p w14:paraId="2CEA0E7B" w14:textId="253F7CB8" w:rsidR="005A788A" w:rsidRPr="00F64083" w:rsidRDefault="005A788A" w:rsidP="005A788A">
            <w:pPr>
              <w:rPr>
                <w:lang w:val="en" w:eastAsia="pt-PT"/>
              </w:rPr>
            </w:pPr>
            <w:r w:rsidRPr="00F64083">
              <w:rPr>
                <w:lang w:val="en" w:eastAsia="pt-PT"/>
              </w:rPr>
              <w:t xml:space="preserve">It will not be easy to create new EM and PSP legislation, as there would have to be legislative initiatives by political parties (predictably on the left) in the Assembly </w:t>
            </w:r>
            <w:r w:rsidRPr="00F64083">
              <w:rPr>
                <w:lang w:val="en" w:eastAsia="pt-PT"/>
              </w:rPr>
              <w:lastRenderedPageBreak/>
              <w:t>of the Republic, or else a political decision by the Government.</w:t>
            </w:r>
          </w:p>
          <w:p w14:paraId="1D12FF9E" w14:textId="3AE9C499" w:rsidR="00375307" w:rsidRPr="00F64083" w:rsidRDefault="005A788A" w:rsidP="005A788A">
            <w:pPr>
              <w:rPr>
                <w:lang w:val="pt-PT" w:eastAsia="pt-PT"/>
              </w:rPr>
            </w:pPr>
            <w:r w:rsidRPr="00F64083">
              <w:rPr>
                <w:lang w:val="en" w:eastAsia="pt-PT"/>
              </w:rPr>
              <w:t>In any case, RedPES - Portuguese Solidarity Economy Network, can play a fundamental role in this field, putting pressure on political parties and the Government and presenting proposals.</w:t>
            </w:r>
          </w:p>
        </w:tc>
        <w:tc>
          <w:tcPr>
            <w:tcW w:w="4363" w:type="dxa"/>
          </w:tcPr>
          <w:p w14:paraId="7CE50F43" w14:textId="536A17B9" w:rsidR="00375307" w:rsidRPr="00F64083" w:rsidRDefault="005A788A" w:rsidP="00375307">
            <w:pPr>
              <w:rPr>
                <w:rFonts w:ascii="Segoe UI" w:hAnsi="Segoe UI" w:cs="Segoe UI"/>
                <w:lang w:val="en-GB"/>
              </w:rPr>
            </w:pPr>
            <w:r w:rsidRPr="00F64083">
              <w:rPr>
                <w:lang w:val="en-GB"/>
              </w:rPr>
              <w:lastRenderedPageBreak/>
              <w:t>At national and local levels.</w:t>
            </w:r>
          </w:p>
        </w:tc>
        <w:tc>
          <w:tcPr>
            <w:tcW w:w="2559" w:type="dxa"/>
          </w:tcPr>
          <w:p w14:paraId="7A876663" w14:textId="77777777" w:rsidR="00375307" w:rsidRPr="00F64083" w:rsidRDefault="00375307" w:rsidP="00375307">
            <w:pPr>
              <w:rPr>
                <w:rFonts w:ascii="Segoe UI" w:hAnsi="Segoe UI" w:cs="Segoe UI"/>
                <w:lang w:val="en-GB"/>
              </w:rPr>
            </w:pPr>
          </w:p>
        </w:tc>
      </w:tr>
      <w:tr w:rsidR="00375307" w:rsidRPr="00186D4F" w14:paraId="5235D2AD" w14:textId="77777777" w:rsidTr="000C74EE">
        <w:tc>
          <w:tcPr>
            <w:tcW w:w="491" w:type="dxa"/>
            <w:shd w:val="clear" w:color="auto" w:fill="C36E73"/>
          </w:tcPr>
          <w:p w14:paraId="58A2AD9C" w14:textId="77F33173" w:rsidR="00375307" w:rsidRPr="00F64083" w:rsidRDefault="00375307" w:rsidP="00375307">
            <w:pPr>
              <w:jc w:val="center"/>
              <w:rPr>
                <w:rFonts w:ascii="Segoe UI" w:hAnsi="Segoe UI" w:cs="Segoe UI"/>
                <w:b/>
                <w:bCs/>
                <w:color w:val="FFFFFF" w:themeColor="background1"/>
                <w:lang w:val="en-GB"/>
              </w:rPr>
            </w:pPr>
            <w:r w:rsidRPr="00F64083">
              <w:rPr>
                <w:b/>
                <w:bCs/>
                <w:color w:val="FFFFFF" w:themeColor="background1"/>
                <w:lang w:val="en-GB"/>
              </w:rPr>
              <w:t>11</w:t>
            </w:r>
          </w:p>
        </w:tc>
        <w:tc>
          <w:tcPr>
            <w:tcW w:w="2914" w:type="dxa"/>
            <w:shd w:val="clear" w:color="auto" w:fill="auto"/>
          </w:tcPr>
          <w:p w14:paraId="73EB2C4F" w14:textId="39959C5D" w:rsidR="00375307" w:rsidRPr="00F64083" w:rsidRDefault="00375307" w:rsidP="00375307">
            <w:pPr>
              <w:rPr>
                <w:rFonts w:ascii="Segoe UI" w:hAnsi="Segoe UI" w:cs="Segoe UI"/>
                <w:b/>
                <w:bCs/>
                <w:color w:val="80181F"/>
                <w:lang w:val="en-GB"/>
              </w:rPr>
            </w:pPr>
            <w:r w:rsidRPr="00F64083">
              <w:rPr>
                <w:rFonts w:ascii="Segoe UI" w:hAnsi="Segoe UI" w:cs="Segoe UI"/>
                <w:b/>
                <w:bCs/>
                <w:color w:val="80181F"/>
                <w:lang w:val="en-GB"/>
              </w:rPr>
              <w:t>Possibility to amend existing legislation EM and PSP</w:t>
            </w:r>
          </w:p>
        </w:tc>
        <w:tc>
          <w:tcPr>
            <w:tcW w:w="3848" w:type="dxa"/>
          </w:tcPr>
          <w:p w14:paraId="5D8079FB" w14:textId="77777777" w:rsidR="005A788A" w:rsidRPr="00F64083" w:rsidRDefault="005A788A" w:rsidP="005A788A">
            <w:pPr>
              <w:rPr>
                <w:lang w:val="en-GB"/>
              </w:rPr>
            </w:pPr>
            <w:r w:rsidRPr="00F64083">
              <w:rPr>
                <w:lang w:val="en-GB"/>
              </w:rPr>
              <w:t>There are no applicable legislation governing EM and PSPSs.</w:t>
            </w:r>
          </w:p>
          <w:p w14:paraId="200FCF75" w14:textId="5688E9DC" w:rsidR="00375307" w:rsidRPr="00F64083" w:rsidRDefault="00375307" w:rsidP="00375307">
            <w:pPr>
              <w:rPr>
                <w:rFonts w:ascii="Segoe UI" w:hAnsi="Segoe UI" w:cs="Segoe UI"/>
                <w:lang w:val="en-GB"/>
              </w:rPr>
            </w:pPr>
          </w:p>
        </w:tc>
        <w:tc>
          <w:tcPr>
            <w:tcW w:w="4363" w:type="dxa"/>
          </w:tcPr>
          <w:p w14:paraId="08BE23BE" w14:textId="77777777" w:rsidR="005A788A" w:rsidRPr="00F64083" w:rsidRDefault="005A788A" w:rsidP="005A788A">
            <w:pPr>
              <w:rPr>
                <w:lang w:val="en-GB"/>
              </w:rPr>
            </w:pPr>
            <w:r w:rsidRPr="00F64083">
              <w:rPr>
                <w:lang w:val="en-GB"/>
              </w:rPr>
              <w:t>There are no applicable legislation governing EM and PSPSs.</w:t>
            </w:r>
          </w:p>
          <w:p w14:paraId="19967F9E" w14:textId="5C9CDC59" w:rsidR="00375307" w:rsidRPr="00F64083" w:rsidRDefault="00375307" w:rsidP="00375307">
            <w:pPr>
              <w:rPr>
                <w:rFonts w:ascii="Segoe UI" w:hAnsi="Segoe UI" w:cs="Segoe UI"/>
                <w:lang w:val="en-GB"/>
              </w:rPr>
            </w:pPr>
          </w:p>
        </w:tc>
        <w:tc>
          <w:tcPr>
            <w:tcW w:w="2559" w:type="dxa"/>
          </w:tcPr>
          <w:p w14:paraId="3DAA8825" w14:textId="77777777" w:rsidR="00375307" w:rsidRPr="00F64083" w:rsidRDefault="00375307" w:rsidP="00375307">
            <w:pPr>
              <w:rPr>
                <w:rFonts w:ascii="Segoe UI" w:hAnsi="Segoe UI" w:cs="Segoe UI"/>
                <w:lang w:val="en-GB"/>
              </w:rPr>
            </w:pPr>
          </w:p>
        </w:tc>
      </w:tr>
      <w:tr w:rsidR="00375307" w:rsidRPr="00186D4F" w14:paraId="01BCB626" w14:textId="77777777" w:rsidTr="000C74EE">
        <w:tc>
          <w:tcPr>
            <w:tcW w:w="491" w:type="dxa"/>
            <w:shd w:val="clear" w:color="auto" w:fill="C36E73"/>
          </w:tcPr>
          <w:p w14:paraId="75E00B83" w14:textId="49C69429" w:rsidR="00375307" w:rsidRPr="00F64083" w:rsidRDefault="00375307" w:rsidP="00375307">
            <w:pPr>
              <w:jc w:val="center"/>
              <w:rPr>
                <w:rFonts w:ascii="Segoe UI" w:hAnsi="Segoe UI" w:cs="Segoe UI"/>
                <w:b/>
                <w:bCs/>
                <w:color w:val="FFFFFF" w:themeColor="background1"/>
                <w:lang w:val="en-GB"/>
              </w:rPr>
            </w:pPr>
            <w:r w:rsidRPr="00F64083">
              <w:rPr>
                <w:b/>
                <w:bCs/>
                <w:color w:val="FFFFFF" w:themeColor="background1"/>
                <w:lang w:val="en-GB"/>
              </w:rPr>
              <w:t>12</w:t>
            </w:r>
          </w:p>
        </w:tc>
        <w:tc>
          <w:tcPr>
            <w:tcW w:w="2914" w:type="dxa"/>
            <w:shd w:val="clear" w:color="auto" w:fill="auto"/>
          </w:tcPr>
          <w:p w14:paraId="79690CAD" w14:textId="3858C7CE" w:rsidR="00375307" w:rsidRPr="00F64083" w:rsidRDefault="00375307" w:rsidP="00375307">
            <w:pPr>
              <w:rPr>
                <w:rFonts w:ascii="Segoe UI" w:hAnsi="Segoe UI" w:cs="Segoe UI"/>
                <w:b/>
                <w:bCs/>
                <w:color w:val="80181F"/>
                <w:lang w:val="en-GB"/>
              </w:rPr>
            </w:pPr>
            <w:r w:rsidRPr="00F64083">
              <w:rPr>
                <w:rFonts w:ascii="Segoe UI" w:hAnsi="Segoe UI" w:cs="Segoe UI"/>
                <w:b/>
                <w:bCs/>
                <w:color w:val="80181F"/>
                <w:lang w:val="en-GB"/>
              </w:rPr>
              <w:t>Problem identification/Regulatory implementation EM and PSPs</w:t>
            </w:r>
          </w:p>
        </w:tc>
        <w:tc>
          <w:tcPr>
            <w:tcW w:w="3848" w:type="dxa"/>
          </w:tcPr>
          <w:p w14:paraId="7080EE60" w14:textId="77777777" w:rsidR="005A788A" w:rsidRPr="00F64083" w:rsidRDefault="005A788A" w:rsidP="005A788A">
            <w:pPr>
              <w:rPr>
                <w:lang w:val="en-GB"/>
              </w:rPr>
            </w:pPr>
            <w:r w:rsidRPr="00F64083">
              <w:rPr>
                <w:lang w:val="en-GB"/>
              </w:rPr>
              <w:t>There are no applicable legislation governing EM and PSPSs.</w:t>
            </w:r>
          </w:p>
          <w:p w14:paraId="4E1850EB" w14:textId="016DE899" w:rsidR="00375307" w:rsidRPr="00F64083" w:rsidRDefault="00375307" w:rsidP="00375307">
            <w:pPr>
              <w:rPr>
                <w:rFonts w:ascii="Segoe UI" w:hAnsi="Segoe UI" w:cs="Segoe UI"/>
                <w:lang w:val="en-GB"/>
              </w:rPr>
            </w:pPr>
          </w:p>
        </w:tc>
        <w:tc>
          <w:tcPr>
            <w:tcW w:w="4363" w:type="dxa"/>
          </w:tcPr>
          <w:p w14:paraId="19D40681" w14:textId="0FFE6737" w:rsidR="005A788A" w:rsidRPr="00F64083" w:rsidRDefault="005A788A" w:rsidP="005A788A">
            <w:pPr>
              <w:rPr>
                <w:lang w:val="en-GB"/>
              </w:rPr>
            </w:pPr>
            <w:r w:rsidRPr="00F64083">
              <w:rPr>
                <w:lang w:val="en-GB"/>
              </w:rPr>
              <w:t>There are no applicable legislation governing EM and PSPs.</w:t>
            </w:r>
          </w:p>
          <w:p w14:paraId="15E51BD1" w14:textId="1D45CCF1" w:rsidR="00375307" w:rsidRPr="00F64083" w:rsidRDefault="00375307" w:rsidP="00375307">
            <w:pPr>
              <w:rPr>
                <w:rFonts w:ascii="Segoe UI" w:hAnsi="Segoe UI" w:cs="Segoe UI"/>
                <w:lang w:val="en-GB"/>
              </w:rPr>
            </w:pPr>
          </w:p>
        </w:tc>
        <w:tc>
          <w:tcPr>
            <w:tcW w:w="2559" w:type="dxa"/>
          </w:tcPr>
          <w:p w14:paraId="1168EF9B" w14:textId="77777777" w:rsidR="00375307" w:rsidRPr="00F64083" w:rsidRDefault="00375307" w:rsidP="00375307">
            <w:pPr>
              <w:rPr>
                <w:rFonts w:ascii="Segoe UI" w:hAnsi="Segoe UI" w:cs="Segoe UI"/>
                <w:lang w:val="en-GB"/>
              </w:rPr>
            </w:pPr>
          </w:p>
        </w:tc>
      </w:tr>
      <w:tr w:rsidR="00375307" w:rsidRPr="00186D4F" w14:paraId="239A6019" w14:textId="77777777" w:rsidTr="000C74EE">
        <w:tc>
          <w:tcPr>
            <w:tcW w:w="491" w:type="dxa"/>
            <w:shd w:val="clear" w:color="auto" w:fill="C36E73"/>
          </w:tcPr>
          <w:p w14:paraId="3FA4830E" w14:textId="76859A36" w:rsidR="00375307" w:rsidRPr="00F64083" w:rsidRDefault="00375307" w:rsidP="00375307">
            <w:pPr>
              <w:jc w:val="center"/>
              <w:rPr>
                <w:rFonts w:ascii="Segoe UI" w:hAnsi="Segoe UI" w:cs="Segoe UI"/>
                <w:b/>
                <w:bCs/>
                <w:color w:val="FFFFFF" w:themeColor="background1"/>
                <w:lang w:val="en-GB"/>
              </w:rPr>
            </w:pPr>
            <w:r w:rsidRPr="00F64083">
              <w:rPr>
                <w:b/>
                <w:bCs/>
                <w:color w:val="FFFFFF" w:themeColor="background1"/>
                <w:lang w:val="en-GB"/>
              </w:rPr>
              <w:t>13</w:t>
            </w:r>
          </w:p>
        </w:tc>
        <w:tc>
          <w:tcPr>
            <w:tcW w:w="2914" w:type="dxa"/>
            <w:shd w:val="clear" w:color="auto" w:fill="auto"/>
          </w:tcPr>
          <w:p w14:paraId="7E7A1162" w14:textId="77777777" w:rsidR="00375307" w:rsidRPr="00F64083" w:rsidRDefault="00375307" w:rsidP="00375307">
            <w:pPr>
              <w:rPr>
                <w:rFonts w:ascii="Segoe UI" w:hAnsi="Segoe UI" w:cs="Segoe UI"/>
                <w:b/>
                <w:bCs/>
                <w:color w:val="80181F"/>
                <w:lang w:val="en-GB"/>
              </w:rPr>
            </w:pPr>
            <w:r w:rsidRPr="00F64083">
              <w:rPr>
                <w:rFonts w:ascii="Segoe UI" w:hAnsi="Segoe UI" w:cs="Segoe UI"/>
                <w:b/>
                <w:bCs/>
                <w:color w:val="80181F"/>
                <w:lang w:val="en-GB"/>
              </w:rPr>
              <w:t>EM, PSP regulation and others applicable to the Demonstration Action (Concrete Project)</w:t>
            </w:r>
          </w:p>
          <w:p w14:paraId="52D0A1BC" w14:textId="77777777" w:rsidR="00375307" w:rsidRPr="00F64083" w:rsidRDefault="00375307" w:rsidP="00375307">
            <w:pPr>
              <w:rPr>
                <w:rFonts w:ascii="Segoe UI" w:hAnsi="Segoe UI" w:cs="Segoe UI"/>
                <w:b/>
                <w:bCs/>
                <w:color w:val="80181F"/>
                <w:lang w:val="en-GB"/>
              </w:rPr>
            </w:pPr>
          </w:p>
        </w:tc>
        <w:tc>
          <w:tcPr>
            <w:tcW w:w="3848" w:type="dxa"/>
          </w:tcPr>
          <w:p w14:paraId="28D993B2" w14:textId="6C867827" w:rsidR="00375307" w:rsidRPr="00F64083" w:rsidRDefault="0026386E" w:rsidP="00375307">
            <w:pPr>
              <w:rPr>
                <w:rFonts w:ascii="Segoe UI" w:hAnsi="Segoe UI" w:cs="Segoe UI"/>
                <w:lang w:val="en-GB"/>
              </w:rPr>
            </w:pPr>
            <w:r w:rsidRPr="00F64083">
              <w:rPr>
                <w:lang w:val="en-GB"/>
              </w:rPr>
              <w:t>As t5here is nonlegislation or legal framework for EM and PSP, this issue is not applicable to the DA of this Project.</w:t>
            </w:r>
          </w:p>
        </w:tc>
        <w:tc>
          <w:tcPr>
            <w:tcW w:w="4363" w:type="dxa"/>
          </w:tcPr>
          <w:p w14:paraId="3E03EACE" w14:textId="77777777" w:rsidR="00375307" w:rsidRPr="00F64083" w:rsidRDefault="00375307" w:rsidP="00375307">
            <w:pPr>
              <w:rPr>
                <w:rFonts w:ascii="Segoe UI" w:hAnsi="Segoe UI" w:cs="Segoe UI"/>
                <w:lang w:val="en-GB"/>
              </w:rPr>
            </w:pPr>
          </w:p>
        </w:tc>
        <w:tc>
          <w:tcPr>
            <w:tcW w:w="2559" w:type="dxa"/>
          </w:tcPr>
          <w:p w14:paraId="3753C431" w14:textId="77777777" w:rsidR="00375307" w:rsidRPr="00F64083" w:rsidRDefault="00375307" w:rsidP="00375307">
            <w:pPr>
              <w:rPr>
                <w:rFonts w:ascii="Segoe UI" w:hAnsi="Segoe UI" w:cs="Segoe UI"/>
                <w:lang w:val="en-GB"/>
              </w:rPr>
            </w:pPr>
          </w:p>
        </w:tc>
      </w:tr>
      <w:tr w:rsidR="00375307" w:rsidRPr="00186D4F" w14:paraId="744363EC" w14:textId="77777777" w:rsidTr="000C74EE">
        <w:tc>
          <w:tcPr>
            <w:tcW w:w="491" w:type="dxa"/>
            <w:shd w:val="clear" w:color="auto" w:fill="C36E73"/>
          </w:tcPr>
          <w:p w14:paraId="74655FD1" w14:textId="5AE5334D" w:rsidR="00375307" w:rsidRPr="00F64083" w:rsidRDefault="00375307" w:rsidP="00375307">
            <w:pPr>
              <w:jc w:val="center"/>
              <w:rPr>
                <w:rFonts w:ascii="Segoe UI" w:hAnsi="Segoe UI" w:cs="Segoe UI"/>
                <w:b/>
                <w:bCs/>
                <w:color w:val="FFFFFF" w:themeColor="background1"/>
                <w:lang w:val="en-GB"/>
              </w:rPr>
            </w:pPr>
            <w:r w:rsidRPr="00F64083">
              <w:rPr>
                <w:b/>
                <w:bCs/>
                <w:color w:val="FFFFFF" w:themeColor="background1"/>
                <w:lang w:val="en-GB"/>
              </w:rPr>
              <w:t>14</w:t>
            </w:r>
          </w:p>
        </w:tc>
        <w:tc>
          <w:tcPr>
            <w:tcW w:w="2914" w:type="dxa"/>
            <w:shd w:val="clear" w:color="auto" w:fill="auto"/>
          </w:tcPr>
          <w:p w14:paraId="7019D2BA" w14:textId="35A344B9" w:rsidR="00375307" w:rsidRPr="00F64083" w:rsidRDefault="00375307" w:rsidP="00375307">
            <w:pPr>
              <w:rPr>
                <w:rFonts w:ascii="Segoe UI" w:hAnsi="Segoe UI" w:cs="Segoe UI"/>
                <w:b/>
                <w:bCs/>
                <w:color w:val="80181F"/>
                <w:lang w:val="en-GB"/>
              </w:rPr>
            </w:pPr>
            <w:r w:rsidRPr="00F64083">
              <w:rPr>
                <w:rFonts w:ascii="Segoe UI" w:hAnsi="Segoe UI" w:cs="Segoe UI"/>
                <w:b/>
                <w:bCs/>
                <w:color w:val="80181F"/>
                <w:lang w:val="en-GB"/>
              </w:rPr>
              <w:t>Is there specific legislation empowering a local authority or other public body to use electronic money and other means of payment?</w:t>
            </w:r>
          </w:p>
        </w:tc>
        <w:tc>
          <w:tcPr>
            <w:tcW w:w="3848" w:type="dxa"/>
          </w:tcPr>
          <w:p w14:paraId="29B628E0" w14:textId="73A30871" w:rsidR="00375307" w:rsidRPr="00F64083" w:rsidRDefault="0026386E" w:rsidP="0026386E">
            <w:pPr>
              <w:rPr>
                <w:lang w:val="en-GB"/>
              </w:rPr>
            </w:pPr>
            <w:r w:rsidRPr="00F64083">
              <w:rPr>
                <w:lang w:val="en-GB"/>
              </w:rPr>
              <w:t>No, there is no specific legislation empowering a local authority or other public body to use electronic money and other means of payment.</w:t>
            </w:r>
          </w:p>
        </w:tc>
        <w:tc>
          <w:tcPr>
            <w:tcW w:w="4363" w:type="dxa"/>
          </w:tcPr>
          <w:p w14:paraId="4C4AE43A" w14:textId="75DCEAA4" w:rsidR="00375307" w:rsidRPr="00F64083" w:rsidRDefault="0026386E" w:rsidP="00375307">
            <w:pPr>
              <w:rPr>
                <w:rFonts w:ascii="Segoe UI" w:hAnsi="Segoe UI" w:cs="Segoe UI"/>
                <w:lang w:val="en-GB"/>
              </w:rPr>
            </w:pPr>
            <w:r w:rsidRPr="00F64083">
              <w:rPr>
                <w:lang w:val="en-GB"/>
              </w:rPr>
              <w:t>No, there is no specific legislation empowering a local authority or other public body to use electronic money and other means of payment.</w:t>
            </w:r>
          </w:p>
        </w:tc>
        <w:tc>
          <w:tcPr>
            <w:tcW w:w="2559" w:type="dxa"/>
          </w:tcPr>
          <w:p w14:paraId="70227084" w14:textId="7C85D638" w:rsidR="00375307" w:rsidRPr="00F64083" w:rsidRDefault="00375307" w:rsidP="00375307">
            <w:pPr>
              <w:rPr>
                <w:rFonts w:ascii="Segoe UI" w:hAnsi="Segoe UI" w:cs="Segoe UI"/>
                <w:lang w:val="en-GB"/>
              </w:rPr>
            </w:pPr>
          </w:p>
        </w:tc>
      </w:tr>
      <w:tr w:rsidR="0026386E" w:rsidRPr="00186D4F" w14:paraId="23F6B4E0" w14:textId="77777777" w:rsidTr="000C74EE">
        <w:tc>
          <w:tcPr>
            <w:tcW w:w="491" w:type="dxa"/>
            <w:shd w:val="clear" w:color="auto" w:fill="C36E73"/>
          </w:tcPr>
          <w:p w14:paraId="585D4B32" w14:textId="5B7EF5DE" w:rsidR="0026386E" w:rsidRPr="00F64083" w:rsidRDefault="0026386E" w:rsidP="0026386E">
            <w:pPr>
              <w:jc w:val="center"/>
              <w:rPr>
                <w:rFonts w:ascii="Segoe UI" w:hAnsi="Segoe UI" w:cs="Segoe UI"/>
                <w:b/>
                <w:bCs/>
                <w:color w:val="FFFFFF" w:themeColor="background1"/>
                <w:lang w:val="en-GB"/>
              </w:rPr>
            </w:pPr>
            <w:r w:rsidRPr="00F64083">
              <w:rPr>
                <w:b/>
                <w:bCs/>
                <w:color w:val="FFFFFF" w:themeColor="background1"/>
                <w:lang w:val="en-GB"/>
              </w:rPr>
              <w:lastRenderedPageBreak/>
              <w:t>15</w:t>
            </w:r>
          </w:p>
        </w:tc>
        <w:tc>
          <w:tcPr>
            <w:tcW w:w="2914" w:type="dxa"/>
            <w:shd w:val="clear" w:color="auto" w:fill="auto"/>
          </w:tcPr>
          <w:p w14:paraId="0E1A9DC0" w14:textId="2F00BA4D" w:rsidR="0026386E" w:rsidRPr="00F64083" w:rsidRDefault="0026386E" w:rsidP="0026386E">
            <w:pPr>
              <w:rPr>
                <w:rFonts w:ascii="Segoe UI" w:hAnsi="Segoe UI" w:cs="Segoe UI"/>
                <w:b/>
                <w:bCs/>
                <w:color w:val="80181F"/>
                <w:lang w:val="en-GB"/>
              </w:rPr>
            </w:pPr>
            <w:r w:rsidRPr="00F64083">
              <w:rPr>
                <w:rFonts w:ascii="Segoe UI" w:hAnsi="Segoe UI" w:cs="Segoe UI"/>
                <w:b/>
                <w:bCs/>
                <w:color w:val="80181F"/>
                <w:lang w:val="en-GB"/>
              </w:rPr>
              <w:t>Are there PSPs other than legal tender provided by financial institutions?</w:t>
            </w:r>
          </w:p>
        </w:tc>
        <w:tc>
          <w:tcPr>
            <w:tcW w:w="3848" w:type="dxa"/>
          </w:tcPr>
          <w:p w14:paraId="2E228766" w14:textId="432AEB1D" w:rsidR="0026386E" w:rsidRPr="00F64083" w:rsidRDefault="0026386E" w:rsidP="0026386E">
            <w:pPr>
              <w:rPr>
                <w:lang w:val="en-GB"/>
              </w:rPr>
            </w:pPr>
            <w:r w:rsidRPr="00F64083">
              <w:rPr>
                <w:lang w:val="en-GB"/>
              </w:rPr>
              <w:t>No, there are no PSPs other legal tender provided by financial institutions.</w:t>
            </w:r>
          </w:p>
        </w:tc>
        <w:tc>
          <w:tcPr>
            <w:tcW w:w="4363" w:type="dxa"/>
          </w:tcPr>
          <w:p w14:paraId="7DB113D1" w14:textId="199A0F59" w:rsidR="0026386E" w:rsidRPr="00F64083" w:rsidRDefault="0026386E" w:rsidP="0026386E">
            <w:pPr>
              <w:rPr>
                <w:lang w:val="en-GB"/>
              </w:rPr>
            </w:pPr>
            <w:r w:rsidRPr="00F64083">
              <w:rPr>
                <w:lang w:val="en-GB"/>
              </w:rPr>
              <w:t>No, there are no PSPs other legal tender provided by financial institutions.</w:t>
            </w:r>
          </w:p>
        </w:tc>
        <w:tc>
          <w:tcPr>
            <w:tcW w:w="2559" w:type="dxa"/>
          </w:tcPr>
          <w:p w14:paraId="0D5228DF" w14:textId="10074F8C" w:rsidR="0026386E" w:rsidRPr="00F64083" w:rsidRDefault="0026386E" w:rsidP="0026386E">
            <w:pPr>
              <w:rPr>
                <w:rFonts w:ascii="Segoe UI" w:hAnsi="Segoe UI" w:cs="Segoe UI"/>
                <w:lang w:val="en-GB"/>
              </w:rPr>
            </w:pPr>
            <w:r w:rsidRPr="00F64083">
              <w:rPr>
                <w:lang w:val="en-GB"/>
              </w:rPr>
              <w:t>No, there are no PSPs other legal tender provided by financial institutions.</w:t>
            </w:r>
          </w:p>
        </w:tc>
      </w:tr>
      <w:tr w:rsidR="0026386E" w:rsidRPr="00186D4F" w14:paraId="00AFF843" w14:textId="77777777" w:rsidTr="000C74EE">
        <w:tc>
          <w:tcPr>
            <w:tcW w:w="491" w:type="dxa"/>
            <w:shd w:val="clear" w:color="auto" w:fill="C36E73"/>
          </w:tcPr>
          <w:p w14:paraId="4A85C240" w14:textId="48ACB306" w:rsidR="0026386E" w:rsidRPr="00F64083" w:rsidRDefault="0026386E" w:rsidP="0026386E">
            <w:pPr>
              <w:jc w:val="center"/>
              <w:rPr>
                <w:rFonts w:ascii="Segoe UI" w:hAnsi="Segoe UI" w:cs="Segoe UI"/>
                <w:b/>
                <w:bCs/>
                <w:color w:val="FFFFFF" w:themeColor="background1"/>
                <w:lang w:val="en-GB"/>
              </w:rPr>
            </w:pPr>
            <w:r w:rsidRPr="00F64083">
              <w:rPr>
                <w:b/>
                <w:bCs/>
                <w:color w:val="FFFFFF" w:themeColor="background1"/>
                <w:lang w:val="en-GB"/>
              </w:rPr>
              <w:t>16</w:t>
            </w:r>
          </w:p>
        </w:tc>
        <w:tc>
          <w:tcPr>
            <w:tcW w:w="2914" w:type="dxa"/>
            <w:shd w:val="clear" w:color="auto" w:fill="auto"/>
          </w:tcPr>
          <w:p w14:paraId="0879F908" w14:textId="176B4F8F" w:rsidR="0026386E" w:rsidRPr="00F64083" w:rsidRDefault="0026386E" w:rsidP="0026386E">
            <w:pPr>
              <w:rPr>
                <w:rFonts w:ascii="Segoe UI" w:hAnsi="Segoe UI" w:cs="Segoe UI"/>
                <w:b/>
                <w:bCs/>
                <w:color w:val="80181F"/>
                <w:lang w:val="en-GB"/>
              </w:rPr>
            </w:pPr>
            <w:r w:rsidRPr="00F64083">
              <w:rPr>
                <w:rFonts w:ascii="Segoe UI" w:hAnsi="Segoe UI" w:cs="Segoe UI"/>
                <w:b/>
                <w:bCs/>
                <w:color w:val="80181F"/>
                <w:lang w:val="en-GB"/>
              </w:rPr>
              <w:t>In addition to the state/government and related banks (central banks), are there other institutions that can act as PSPs?</w:t>
            </w:r>
          </w:p>
        </w:tc>
        <w:tc>
          <w:tcPr>
            <w:tcW w:w="3848" w:type="dxa"/>
          </w:tcPr>
          <w:p w14:paraId="4A534AF9" w14:textId="01B35DC1" w:rsidR="0026386E" w:rsidRPr="00F64083" w:rsidRDefault="00036AB4" w:rsidP="00036AB4">
            <w:pPr>
              <w:rPr>
                <w:lang w:val="en-GB"/>
              </w:rPr>
            </w:pPr>
            <w:r w:rsidRPr="00F64083">
              <w:rPr>
                <w:lang w:val="en-GB"/>
              </w:rPr>
              <w:t>No, there are no other institutions that can act as PSPs.</w:t>
            </w:r>
          </w:p>
        </w:tc>
        <w:tc>
          <w:tcPr>
            <w:tcW w:w="4363" w:type="dxa"/>
          </w:tcPr>
          <w:p w14:paraId="78700C98" w14:textId="77777777" w:rsidR="0026386E" w:rsidRPr="00F64083" w:rsidRDefault="0026386E" w:rsidP="0026386E">
            <w:pPr>
              <w:rPr>
                <w:rFonts w:ascii="Segoe UI" w:hAnsi="Segoe UI" w:cs="Segoe UI"/>
                <w:lang w:val="en-GB"/>
              </w:rPr>
            </w:pPr>
          </w:p>
        </w:tc>
        <w:tc>
          <w:tcPr>
            <w:tcW w:w="2559" w:type="dxa"/>
          </w:tcPr>
          <w:p w14:paraId="7DA010C3" w14:textId="77777777" w:rsidR="0026386E" w:rsidRPr="00F64083" w:rsidRDefault="0026386E" w:rsidP="0026386E">
            <w:pPr>
              <w:rPr>
                <w:rFonts w:ascii="Segoe UI" w:hAnsi="Segoe UI" w:cs="Segoe UI"/>
                <w:lang w:val="en-GB"/>
              </w:rPr>
            </w:pPr>
          </w:p>
        </w:tc>
      </w:tr>
      <w:tr w:rsidR="0026386E" w:rsidRPr="00186D4F" w14:paraId="4D3A39EE" w14:textId="77777777" w:rsidTr="000C74EE">
        <w:tc>
          <w:tcPr>
            <w:tcW w:w="491" w:type="dxa"/>
            <w:shd w:val="clear" w:color="auto" w:fill="C36E73"/>
          </w:tcPr>
          <w:p w14:paraId="79D3D9B5" w14:textId="7BC00346" w:rsidR="0026386E" w:rsidRPr="00F64083" w:rsidRDefault="0026386E" w:rsidP="0026386E">
            <w:pPr>
              <w:jc w:val="center"/>
              <w:rPr>
                <w:rFonts w:ascii="Segoe UI" w:hAnsi="Segoe UI" w:cs="Segoe UI"/>
                <w:b/>
                <w:bCs/>
                <w:color w:val="FFFFFF" w:themeColor="background1"/>
                <w:lang w:val="en-GB"/>
              </w:rPr>
            </w:pPr>
            <w:r w:rsidRPr="00F64083">
              <w:rPr>
                <w:b/>
                <w:bCs/>
                <w:color w:val="FFFFFF" w:themeColor="background1"/>
                <w:lang w:val="en-GB"/>
              </w:rPr>
              <w:t>17</w:t>
            </w:r>
          </w:p>
        </w:tc>
        <w:tc>
          <w:tcPr>
            <w:tcW w:w="2914" w:type="dxa"/>
            <w:shd w:val="clear" w:color="auto" w:fill="auto"/>
          </w:tcPr>
          <w:p w14:paraId="4F53FDE0" w14:textId="18969834" w:rsidR="0026386E" w:rsidRPr="00F64083" w:rsidRDefault="0026386E" w:rsidP="0026386E">
            <w:pPr>
              <w:rPr>
                <w:rFonts w:ascii="Segoe UI" w:hAnsi="Segoe UI" w:cs="Segoe UI"/>
                <w:b/>
                <w:bCs/>
                <w:color w:val="80181F"/>
                <w:lang w:val="en-GB"/>
              </w:rPr>
            </w:pPr>
            <w:r w:rsidRPr="00F64083">
              <w:rPr>
                <w:rFonts w:ascii="Segoe UI" w:hAnsi="Segoe UI" w:cs="Segoe UI"/>
                <w:b/>
                <w:bCs/>
                <w:color w:val="80181F"/>
                <w:lang w:val="en-GB"/>
              </w:rPr>
              <w:t>Is there any legal security (insurance) coverage to support e-money and PSP related to SSE?</w:t>
            </w:r>
          </w:p>
        </w:tc>
        <w:tc>
          <w:tcPr>
            <w:tcW w:w="3848" w:type="dxa"/>
          </w:tcPr>
          <w:p w14:paraId="643F48D3" w14:textId="08C79DFF" w:rsidR="0026386E" w:rsidRPr="00F64083" w:rsidRDefault="00036AB4" w:rsidP="00036AB4">
            <w:pPr>
              <w:rPr>
                <w:lang w:val="en-GB"/>
              </w:rPr>
            </w:pPr>
            <w:r w:rsidRPr="00F64083">
              <w:rPr>
                <w:lang w:val="en-GB"/>
              </w:rPr>
              <w:t>There is no legal security (insurance) coverage to support e-money and PSP related to SSE.</w:t>
            </w:r>
          </w:p>
        </w:tc>
        <w:tc>
          <w:tcPr>
            <w:tcW w:w="4363" w:type="dxa"/>
          </w:tcPr>
          <w:p w14:paraId="6AD9A74F" w14:textId="3F739158" w:rsidR="0026386E" w:rsidRPr="00F64083" w:rsidRDefault="00036AB4" w:rsidP="0026386E">
            <w:pPr>
              <w:rPr>
                <w:rFonts w:ascii="Segoe UI" w:hAnsi="Segoe UI" w:cs="Segoe UI"/>
                <w:lang w:val="en-GB"/>
              </w:rPr>
            </w:pPr>
            <w:r w:rsidRPr="00F64083">
              <w:rPr>
                <w:lang w:val="en-GB"/>
              </w:rPr>
              <w:t>There is no legal security (insurance) coverage to support e-money and PSP related to SSE.</w:t>
            </w:r>
          </w:p>
        </w:tc>
        <w:tc>
          <w:tcPr>
            <w:tcW w:w="2559" w:type="dxa"/>
          </w:tcPr>
          <w:p w14:paraId="3AF467AD" w14:textId="77777777" w:rsidR="0026386E" w:rsidRPr="00F64083" w:rsidRDefault="0026386E" w:rsidP="0026386E">
            <w:pPr>
              <w:rPr>
                <w:rFonts w:ascii="Segoe UI" w:hAnsi="Segoe UI" w:cs="Segoe UI"/>
                <w:lang w:val="en-GB"/>
              </w:rPr>
            </w:pPr>
          </w:p>
        </w:tc>
      </w:tr>
      <w:tr w:rsidR="007E631C" w:rsidRPr="00186D4F" w14:paraId="723E535E" w14:textId="77777777" w:rsidTr="000C74EE">
        <w:tc>
          <w:tcPr>
            <w:tcW w:w="491" w:type="dxa"/>
            <w:shd w:val="clear" w:color="auto" w:fill="C36E73"/>
          </w:tcPr>
          <w:p w14:paraId="4DCD3062" w14:textId="6A16143C" w:rsidR="007E631C" w:rsidRPr="00F64083" w:rsidRDefault="007E631C" w:rsidP="007E631C">
            <w:pPr>
              <w:jc w:val="center"/>
              <w:rPr>
                <w:rFonts w:ascii="Segoe UI" w:hAnsi="Segoe UI" w:cs="Segoe UI"/>
                <w:b/>
                <w:bCs/>
                <w:color w:val="FFFFFF" w:themeColor="background1"/>
                <w:lang w:val="en-GB"/>
              </w:rPr>
            </w:pPr>
            <w:r w:rsidRPr="00F64083">
              <w:rPr>
                <w:b/>
                <w:bCs/>
                <w:color w:val="FFFFFF" w:themeColor="background1"/>
                <w:lang w:val="en-GB"/>
              </w:rPr>
              <w:t>18</w:t>
            </w:r>
          </w:p>
        </w:tc>
        <w:tc>
          <w:tcPr>
            <w:tcW w:w="2914" w:type="dxa"/>
            <w:shd w:val="clear" w:color="auto" w:fill="auto"/>
          </w:tcPr>
          <w:p w14:paraId="53C60009" w14:textId="34CD25BD" w:rsidR="007E631C" w:rsidRPr="00F64083" w:rsidRDefault="007E631C" w:rsidP="007E631C">
            <w:pPr>
              <w:rPr>
                <w:rFonts w:ascii="Segoe UI" w:hAnsi="Segoe UI" w:cs="Segoe UI"/>
                <w:b/>
                <w:bCs/>
                <w:color w:val="80181F"/>
                <w:lang w:val="en-GB"/>
              </w:rPr>
            </w:pPr>
            <w:r w:rsidRPr="00F64083">
              <w:rPr>
                <w:rFonts w:ascii="Segoe UI" w:hAnsi="Segoe UI" w:cs="Segoe UI"/>
                <w:b/>
                <w:bCs/>
                <w:color w:val="80181F"/>
                <w:lang w:val="en-GB"/>
              </w:rPr>
              <w:t>Is there an inventory, ledger or similar document that records and preserves the transactions carried out by the PSP?</w:t>
            </w:r>
          </w:p>
        </w:tc>
        <w:tc>
          <w:tcPr>
            <w:tcW w:w="3848" w:type="dxa"/>
          </w:tcPr>
          <w:p w14:paraId="1A27A051" w14:textId="74FEF9C0" w:rsidR="007E631C" w:rsidRPr="00F64083" w:rsidRDefault="007E631C" w:rsidP="007E631C">
            <w:pPr>
              <w:rPr>
                <w:lang w:val="en-GB"/>
              </w:rPr>
            </w:pPr>
            <w:r w:rsidRPr="00F64083">
              <w:rPr>
                <w:lang w:val="en-GB"/>
              </w:rPr>
              <w:t>There is no inventory, ledger or similar document that records and preserves the transactions carried out by the PSP.</w:t>
            </w:r>
          </w:p>
          <w:p w14:paraId="6DFC2A57" w14:textId="1AD24DF2" w:rsidR="007E631C" w:rsidRPr="00F64083" w:rsidRDefault="007E631C" w:rsidP="007E631C">
            <w:pPr>
              <w:rPr>
                <w:lang w:val="en-GB"/>
              </w:rPr>
            </w:pPr>
            <w:r w:rsidRPr="00F64083">
              <w:rPr>
                <w:lang w:val="en-GB"/>
              </w:rPr>
              <w:t>There are academic researches (Master´s theses, mainly in the Master´s degree in Social and Solidarity Economy of ISCTE-IUL, or PhD) on transactions carried out by the PSP.</w:t>
            </w:r>
          </w:p>
        </w:tc>
        <w:tc>
          <w:tcPr>
            <w:tcW w:w="4363" w:type="dxa"/>
          </w:tcPr>
          <w:p w14:paraId="3581D876" w14:textId="1CE27FAD" w:rsidR="007E631C" w:rsidRPr="00F64083" w:rsidRDefault="007E631C" w:rsidP="007E631C">
            <w:pPr>
              <w:rPr>
                <w:lang w:val="en-GB"/>
              </w:rPr>
            </w:pPr>
            <w:r w:rsidRPr="00F64083">
              <w:rPr>
                <w:lang w:val="en-GB"/>
              </w:rPr>
              <w:t>There is no inventory, ledger or similar document that records and preserves the transactions carried out by the PSP.</w:t>
            </w:r>
          </w:p>
          <w:p w14:paraId="7DF139F9" w14:textId="5159FBC3" w:rsidR="007E631C" w:rsidRPr="00F64083" w:rsidRDefault="007E631C" w:rsidP="007E631C">
            <w:pPr>
              <w:rPr>
                <w:rFonts w:ascii="Segoe UI" w:hAnsi="Segoe UI" w:cs="Segoe UI"/>
                <w:lang w:val="en-GB"/>
              </w:rPr>
            </w:pPr>
            <w:r w:rsidRPr="00F64083">
              <w:rPr>
                <w:lang w:val="en-GB"/>
              </w:rPr>
              <w:t>There are academic researches (Master´s theses, mainly in the Master´s degree in Social and Solidarity Economy of ISCTE-IUL, or PhD) on transactions carried out by the PSP.</w:t>
            </w:r>
          </w:p>
        </w:tc>
        <w:tc>
          <w:tcPr>
            <w:tcW w:w="2559" w:type="dxa"/>
          </w:tcPr>
          <w:p w14:paraId="2A49F4BA" w14:textId="77777777" w:rsidR="007E631C" w:rsidRPr="00F64083" w:rsidRDefault="007E631C" w:rsidP="007E631C">
            <w:pPr>
              <w:rPr>
                <w:rFonts w:ascii="Segoe UI" w:hAnsi="Segoe UI" w:cs="Segoe UI"/>
                <w:lang w:val="en-GB"/>
              </w:rPr>
            </w:pPr>
          </w:p>
        </w:tc>
      </w:tr>
      <w:tr w:rsidR="007E631C" w:rsidRPr="00186D4F" w14:paraId="4682C2AC" w14:textId="77777777" w:rsidTr="000C74EE">
        <w:tc>
          <w:tcPr>
            <w:tcW w:w="491" w:type="dxa"/>
            <w:shd w:val="clear" w:color="auto" w:fill="C36E73"/>
          </w:tcPr>
          <w:p w14:paraId="5C112825" w14:textId="4ACA8FEA" w:rsidR="007E631C" w:rsidRPr="00F64083" w:rsidRDefault="007E631C" w:rsidP="007E631C">
            <w:pPr>
              <w:jc w:val="center"/>
              <w:rPr>
                <w:b/>
                <w:bCs/>
                <w:color w:val="FFFFFF" w:themeColor="background1"/>
                <w:lang w:val="en-GB"/>
              </w:rPr>
            </w:pPr>
            <w:r w:rsidRPr="00F64083">
              <w:rPr>
                <w:b/>
                <w:bCs/>
                <w:color w:val="FFFFFF" w:themeColor="background1"/>
                <w:lang w:val="en-GB"/>
              </w:rPr>
              <w:t>19</w:t>
            </w:r>
          </w:p>
        </w:tc>
        <w:tc>
          <w:tcPr>
            <w:tcW w:w="2914" w:type="dxa"/>
            <w:shd w:val="clear" w:color="auto" w:fill="auto"/>
          </w:tcPr>
          <w:p w14:paraId="193DFBF8" w14:textId="0D8A0409" w:rsidR="007E631C" w:rsidRPr="00F64083" w:rsidRDefault="007E631C" w:rsidP="007E631C">
            <w:pPr>
              <w:rPr>
                <w:rFonts w:ascii="Segoe UI" w:hAnsi="Segoe UI" w:cs="Segoe UI"/>
                <w:b/>
                <w:bCs/>
                <w:color w:val="80181F"/>
                <w:lang w:val="en-GB"/>
              </w:rPr>
            </w:pPr>
            <w:r w:rsidRPr="00F64083">
              <w:rPr>
                <w:rFonts w:ascii="Segoe UI" w:hAnsi="Segoe UI" w:cs="Segoe UI"/>
                <w:b/>
                <w:bCs/>
                <w:color w:val="80181F"/>
                <w:lang w:val="en-GB"/>
              </w:rPr>
              <w:t>Are services paid for through EM and PSP subject to VAT, social security or other similar taxes and charges?</w:t>
            </w:r>
          </w:p>
        </w:tc>
        <w:tc>
          <w:tcPr>
            <w:tcW w:w="3848" w:type="dxa"/>
          </w:tcPr>
          <w:p w14:paraId="4E399620" w14:textId="6D1C5099" w:rsidR="002E3E6E" w:rsidRPr="00F64083" w:rsidRDefault="002E3E6E" w:rsidP="002E3E6E">
            <w:pPr>
              <w:rPr>
                <w:lang w:val="en-GB"/>
              </w:rPr>
            </w:pPr>
            <w:r w:rsidRPr="00F64083">
              <w:rPr>
                <w:lang w:val="en-GB"/>
              </w:rPr>
              <w:t>As EM is non-legal and semi-clandestine, it is not subject to VAT, social security or other similar taxes and charges.</w:t>
            </w:r>
          </w:p>
          <w:p w14:paraId="79F81B7A" w14:textId="3CA30663" w:rsidR="007E631C" w:rsidRPr="00F64083" w:rsidRDefault="002E3E6E" w:rsidP="002E3E6E">
            <w:pPr>
              <w:rPr>
                <w:lang w:val="en-GB"/>
              </w:rPr>
            </w:pPr>
            <w:r w:rsidRPr="00F64083">
              <w:rPr>
                <w:lang w:val="en-GB"/>
              </w:rPr>
              <w:t xml:space="preserve">But PSPs, as they have no specific legal framework, are subject to the general legal conditions, so they are subject to </w:t>
            </w:r>
            <w:r w:rsidRPr="00F64083">
              <w:rPr>
                <w:lang w:val="en-GB"/>
              </w:rPr>
              <w:lastRenderedPageBreak/>
              <w:t>VAT, social security or other similar taxes and charges.</w:t>
            </w:r>
          </w:p>
        </w:tc>
        <w:tc>
          <w:tcPr>
            <w:tcW w:w="4363" w:type="dxa"/>
          </w:tcPr>
          <w:p w14:paraId="3E4314FA" w14:textId="021D49F3" w:rsidR="007E631C" w:rsidRPr="00F64083" w:rsidRDefault="007E631C" w:rsidP="002E3E6E">
            <w:pPr>
              <w:rPr>
                <w:lang w:val="en-GB"/>
              </w:rPr>
            </w:pPr>
          </w:p>
        </w:tc>
        <w:tc>
          <w:tcPr>
            <w:tcW w:w="2559" w:type="dxa"/>
          </w:tcPr>
          <w:p w14:paraId="2E8885D3" w14:textId="77777777" w:rsidR="007E631C" w:rsidRPr="00F64083" w:rsidRDefault="007E631C" w:rsidP="007E631C">
            <w:pPr>
              <w:rPr>
                <w:rFonts w:ascii="Segoe UI" w:hAnsi="Segoe UI" w:cs="Segoe UI"/>
                <w:lang w:val="en-GB"/>
              </w:rPr>
            </w:pPr>
          </w:p>
        </w:tc>
      </w:tr>
      <w:tr w:rsidR="007E631C" w:rsidRPr="00186D4F" w14:paraId="2864C77F" w14:textId="77777777" w:rsidTr="000C74EE">
        <w:tc>
          <w:tcPr>
            <w:tcW w:w="491" w:type="dxa"/>
            <w:shd w:val="clear" w:color="auto" w:fill="C36E73"/>
          </w:tcPr>
          <w:p w14:paraId="21732437" w14:textId="0568D95A" w:rsidR="007E631C" w:rsidRPr="00F64083" w:rsidRDefault="007E631C" w:rsidP="007E631C">
            <w:pPr>
              <w:jc w:val="center"/>
              <w:rPr>
                <w:b/>
                <w:bCs/>
                <w:color w:val="FFFFFF" w:themeColor="background1"/>
                <w:lang w:val="en-GB"/>
              </w:rPr>
            </w:pPr>
            <w:r w:rsidRPr="00F64083">
              <w:rPr>
                <w:b/>
                <w:bCs/>
                <w:color w:val="FFFFFF" w:themeColor="background1"/>
                <w:lang w:val="en-GB"/>
              </w:rPr>
              <w:t>20</w:t>
            </w:r>
          </w:p>
        </w:tc>
        <w:tc>
          <w:tcPr>
            <w:tcW w:w="2914" w:type="dxa"/>
            <w:shd w:val="clear" w:color="auto" w:fill="auto"/>
          </w:tcPr>
          <w:p w14:paraId="594122C0" w14:textId="636F6F7A" w:rsidR="007E631C" w:rsidRPr="00F64083" w:rsidRDefault="007E631C" w:rsidP="007E631C">
            <w:pPr>
              <w:rPr>
                <w:rFonts w:ascii="Segoe UI" w:hAnsi="Segoe UI" w:cs="Segoe UI"/>
                <w:b/>
                <w:bCs/>
                <w:color w:val="80181F"/>
                <w:lang w:val="en-GB"/>
              </w:rPr>
            </w:pPr>
            <w:r w:rsidRPr="00F64083">
              <w:rPr>
                <w:rFonts w:ascii="Segoe UI" w:hAnsi="Segoe UI" w:cs="Segoe UI"/>
                <w:b/>
                <w:bCs/>
                <w:color w:val="80181F"/>
                <w:lang w:val="en-GB"/>
              </w:rPr>
              <w:t>Is there any kind of legal security (insurance) coverage to support the use of e-money and PSP and related to SSE?</w:t>
            </w:r>
          </w:p>
        </w:tc>
        <w:tc>
          <w:tcPr>
            <w:tcW w:w="3848" w:type="dxa"/>
          </w:tcPr>
          <w:p w14:paraId="32DF189C" w14:textId="3AE039E4" w:rsidR="007E631C" w:rsidRPr="00F64083" w:rsidRDefault="002E3E6E" w:rsidP="002E3E6E">
            <w:pPr>
              <w:rPr>
                <w:lang w:val="en-GB"/>
              </w:rPr>
            </w:pPr>
            <w:r w:rsidRPr="00F64083">
              <w:rPr>
                <w:lang w:val="en-GB"/>
              </w:rPr>
              <w:t>There is no kind of legal security (insurance) coverage to support the use of e-money and PSP and related to SSE</w:t>
            </w:r>
            <w:r w:rsidR="00FC5412" w:rsidRPr="00F64083">
              <w:rPr>
                <w:lang w:val="en-GB"/>
              </w:rPr>
              <w:t>.</w:t>
            </w:r>
          </w:p>
        </w:tc>
        <w:tc>
          <w:tcPr>
            <w:tcW w:w="4363" w:type="dxa"/>
          </w:tcPr>
          <w:p w14:paraId="33BFF1FD" w14:textId="42A1239E" w:rsidR="007E631C" w:rsidRPr="00F64083" w:rsidRDefault="00FC5412" w:rsidP="007E631C">
            <w:pPr>
              <w:rPr>
                <w:lang w:val="en-GB"/>
              </w:rPr>
            </w:pPr>
            <w:r w:rsidRPr="00F64083">
              <w:rPr>
                <w:lang w:val="en-GB"/>
              </w:rPr>
              <w:t>There is no kind of legal security (insurance) coverage to support the use of e-money and PSP and related to SSE.</w:t>
            </w:r>
          </w:p>
        </w:tc>
        <w:tc>
          <w:tcPr>
            <w:tcW w:w="2559" w:type="dxa"/>
          </w:tcPr>
          <w:p w14:paraId="65B33E2A" w14:textId="77777777" w:rsidR="007E631C" w:rsidRPr="00F64083" w:rsidRDefault="007E631C" w:rsidP="007E631C">
            <w:pPr>
              <w:rPr>
                <w:rFonts w:ascii="Segoe UI" w:hAnsi="Segoe UI" w:cs="Segoe UI"/>
                <w:lang w:val="en-GB"/>
              </w:rPr>
            </w:pPr>
          </w:p>
        </w:tc>
      </w:tr>
      <w:tr w:rsidR="007E631C" w:rsidRPr="00186D4F" w14:paraId="10CA9A2F" w14:textId="77777777" w:rsidTr="000C74EE">
        <w:tc>
          <w:tcPr>
            <w:tcW w:w="491" w:type="dxa"/>
            <w:shd w:val="clear" w:color="auto" w:fill="C36E73"/>
          </w:tcPr>
          <w:p w14:paraId="21A233E6" w14:textId="4789BDAA" w:rsidR="007E631C" w:rsidRPr="00F64083" w:rsidRDefault="007E631C" w:rsidP="007E631C">
            <w:pPr>
              <w:jc w:val="center"/>
              <w:rPr>
                <w:b/>
                <w:bCs/>
                <w:color w:val="FFFFFF" w:themeColor="background1"/>
                <w:lang w:val="en-GB"/>
              </w:rPr>
            </w:pPr>
            <w:r w:rsidRPr="00F64083">
              <w:rPr>
                <w:b/>
                <w:bCs/>
                <w:color w:val="FFFFFF" w:themeColor="background1"/>
                <w:lang w:val="en-GB"/>
              </w:rPr>
              <w:t>21</w:t>
            </w:r>
          </w:p>
        </w:tc>
        <w:tc>
          <w:tcPr>
            <w:tcW w:w="2914" w:type="dxa"/>
            <w:shd w:val="clear" w:color="auto" w:fill="auto"/>
          </w:tcPr>
          <w:p w14:paraId="66ADB2A1" w14:textId="0A3DEC44" w:rsidR="007E631C" w:rsidRPr="00F64083" w:rsidRDefault="007E631C" w:rsidP="007E631C">
            <w:pPr>
              <w:rPr>
                <w:rFonts w:ascii="Segoe UI" w:hAnsi="Segoe UI" w:cs="Segoe UI"/>
                <w:b/>
                <w:bCs/>
                <w:color w:val="80181F"/>
                <w:lang w:val="en-GB"/>
              </w:rPr>
            </w:pPr>
            <w:r w:rsidRPr="00F64083">
              <w:rPr>
                <w:rFonts w:ascii="Segoe UI" w:hAnsi="Segoe UI" w:cs="Segoe UI"/>
                <w:b/>
                <w:bCs/>
                <w:color w:val="80181F"/>
                <w:lang w:val="en-GB"/>
              </w:rPr>
              <w:t>Personal Data Protection, Health and Safety: do e-money and PSP issuers cover these legal aspects vis-à-vis users?</w:t>
            </w:r>
          </w:p>
        </w:tc>
        <w:tc>
          <w:tcPr>
            <w:tcW w:w="3848" w:type="dxa"/>
          </w:tcPr>
          <w:p w14:paraId="30AAAD8B" w14:textId="79BC84F3" w:rsidR="007E631C" w:rsidRPr="00F64083" w:rsidRDefault="00A62814" w:rsidP="007E631C">
            <w:pPr>
              <w:rPr>
                <w:lang w:val="en-GB"/>
              </w:rPr>
            </w:pPr>
            <w:r w:rsidRPr="00F64083">
              <w:rPr>
                <w:lang w:val="en-GB"/>
              </w:rPr>
              <w:t xml:space="preserve">As there is no specific regulation pr legal framework for e-money and for PSP, their users are not covered </w:t>
            </w:r>
            <w:r w:rsidR="00512D2F" w:rsidRPr="00F64083">
              <w:rPr>
                <w:lang w:val="en-GB"/>
              </w:rPr>
              <w:t>in these legal aspects of Personal Data Protection, Health and Safety.</w:t>
            </w:r>
          </w:p>
        </w:tc>
        <w:tc>
          <w:tcPr>
            <w:tcW w:w="4363" w:type="dxa"/>
          </w:tcPr>
          <w:p w14:paraId="1ED08C48" w14:textId="77777777" w:rsidR="007E631C" w:rsidRPr="00F64083" w:rsidRDefault="007E631C" w:rsidP="007E631C">
            <w:pPr>
              <w:rPr>
                <w:lang w:val="en-GB"/>
              </w:rPr>
            </w:pPr>
          </w:p>
        </w:tc>
        <w:tc>
          <w:tcPr>
            <w:tcW w:w="2559" w:type="dxa"/>
          </w:tcPr>
          <w:p w14:paraId="41A27761" w14:textId="77777777" w:rsidR="007E631C" w:rsidRPr="00F64083" w:rsidRDefault="007E631C" w:rsidP="007E631C">
            <w:pPr>
              <w:rPr>
                <w:rFonts w:ascii="Segoe UI" w:hAnsi="Segoe UI" w:cs="Segoe UI"/>
                <w:lang w:val="en-GB"/>
              </w:rPr>
            </w:pPr>
          </w:p>
        </w:tc>
      </w:tr>
      <w:tr w:rsidR="007E631C" w:rsidRPr="00186D4F" w14:paraId="33C5C1D0" w14:textId="77777777" w:rsidTr="000C74EE">
        <w:tc>
          <w:tcPr>
            <w:tcW w:w="491" w:type="dxa"/>
            <w:shd w:val="clear" w:color="auto" w:fill="C36E73"/>
          </w:tcPr>
          <w:p w14:paraId="341FEA1B" w14:textId="44A91165" w:rsidR="007E631C" w:rsidRPr="00F64083" w:rsidRDefault="007E631C" w:rsidP="007E631C">
            <w:pPr>
              <w:jc w:val="center"/>
              <w:rPr>
                <w:b/>
                <w:bCs/>
                <w:color w:val="FFFFFF" w:themeColor="background1"/>
                <w:lang w:val="en-GB"/>
              </w:rPr>
            </w:pPr>
            <w:r w:rsidRPr="00F64083">
              <w:rPr>
                <w:b/>
                <w:bCs/>
                <w:color w:val="FFFFFF" w:themeColor="background1"/>
                <w:lang w:val="en-GB"/>
              </w:rPr>
              <w:t>22</w:t>
            </w:r>
          </w:p>
        </w:tc>
        <w:tc>
          <w:tcPr>
            <w:tcW w:w="2914" w:type="dxa"/>
            <w:shd w:val="clear" w:color="auto" w:fill="auto"/>
          </w:tcPr>
          <w:p w14:paraId="4764EFE4" w14:textId="250D1873" w:rsidR="007E631C" w:rsidRPr="00F64083" w:rsidRDefault="007E631C" w:rsidP="007E631C">
            <w:pPr>
              <w:rPr>
                <w:rFonts w:ascii="Segoe UI" w:hAnsi="Segoe UI" w:cs="Segoe UI"/>
                <w:b/>
                <w:bCs/>
                <w:color w:val="80181F"/>
                <w:lang w:val="en-GB"/>
              </w:rPr>
            </w:pPr>
            <w:r w:rsidRPr="00F64083">
              <w:rPr>
                <w:rFonts w:ascii="Segoe UI" w:hAnsi="Segoe UI" w:cs="Segoe UI"/>
                <w:b/>
                <w:bCs/>
                <w:color w:val="80181F"/>
                <w:lang w:val="en-GB"/>
              </w:rPr>
              <w:t>Other issues to highlight</w:t>
            </w:r>
          </w:p>
        </w:tc>
        <w:tc>
          <w:tcPr>
            <w:tcW w:w="3848" w:type="dxa"/>
          </w:tcPr>
          <w:p w14:paraId="0653CEC1" w14:textId="2D96EFAD" w:rsidR="007E631C" w:rsidRPr="00F64083" w:rsidRDefault="00A62814" w:rsidP="00A62814">
            <w:pPr>
              <w:rPr>
                <w:lang w:val="en-GB"/>
              </w:rPr>
            </w:pPr>
            <w:r w:rsidRPr="00F64083">
              <w:rPr>
                <w:rStyle w:val="y2iqfc"/>
                <w:rFonts w:cstheme="minorHAnsi"/>
                <w:color w:val="202124"/>
                <w:lang w:val="en"/>
              </w:rPr>
              <w:t>As EM is not recognized and PSP has no specific regulation, it would be important to take actions for their recognition and legal framework. In this sense, the role of RedPES - Portuguese Network of Solidarity Economy, as well as universities and researchers linked to this field of SSE, would be important.</w:t>
            </w:r>
          </w:p>
        </w:tc>
        <w:tc>
          <w:tcPr>
            <w:tcW w:w="4363" w:type="dxa"/>
          </w:tcPr>
          <w:p w14:paraId="582F7C2E" w14:textId="77777777" w:rsidR="007E631C" w:rsidRPr="00F64083" w:rsidRDefault="007E631C" w:rsidP="007E631C">
            <w:pPr>
              <w:rPr>
                <w:lang w:val="en-GB"/>
              </w:rPr>
            </w:pPr>
          </w:p>
        </w:tc>
        <w:tc>
          <w:tcPr>
            <w:tcW w:w="2559" w:type="dxa"/>
          </w:tcPr>
          <w:p w14:paraId="30BBE826" w14:textId="77777777" w:rsidR="007E631C" w:rsidRPr="00F64083" w:rsidRDefault="007E631C" w:rsidP="007E631C">
            <w:pPr>
              <w:rPr>
                <w:rFonts w:ascii="Segoe UI" w:hAnsi="Segoe UI" w:cs="Segoe UI"/>
                <w:lang w:val="en-GB"/>
              </w:rPr>
            </w:pPr>
          </w:p>
        </w:tc>
      </w:tr>
    </w:tbl>
    <w:p w14:paraId="6196E3F7" w14:textId="77777777" w:rsidR="009C37BF" w:rsidRPr="00F64083" w:rsidRDefault="009C37BF">
      <w:pPr>
        <w:rPr>
          <w:b/>
          <w:bCs/>
          <w:u w:val="single"/>
          <w:lang w:val="en-GB"/>
        </w:rPr>
      </w:pPr>
    </w:p>
    <w:p w14:paraId="512D2F14" w14:textId="77777777" w:rsidR="00375307" w:rsidRPr="00F64083" w:rsidRDefault="00375307" w:rsidP="00375307">
      <w:pPr>
        <w:keepNext/>
        <w:rPr>
          <w:rFonts w:ascii="Segoe UI" w:hAnsi="Segoe UI" w:cs="Segoe UI"/>
          <w:b/>
          <w:bCs/>
          <w:color w:val="80181F"/>
          <w:lang w:val="en-GB"/>
        </w:rPr>
      </w:pPr>
      <w:r w:rsidRPr="00F64083">
        <w:rPr>
          <w:rFonts w:ascii="Segoe UI" w:hAnsi="Segoe UI" w:cs="Segoe UI"/>
          <w:b/>
          <w:bCs/>
          <w:color w:val="80181F"/>
          <w:lang w:val="en-GB"/>
        </w:rPr>
        <w:t>CHALLENGES &amp; RECOMMENDATIONS:</w:t>
      </w:r>
    </w:p>
    <w:p w14:paraId="3F2C6D26" w14:textId="77777777" w:rsidR="0091136D" w:rsidRPr="00F64083" w:rsidRDefault="0091136D" w:rsidP="0091136D">
      <w:pPr>
        <w:rPr>
          <w:rFonts w:ascii="Segoe UI" w:hAnsi="Segoe UI" w:cs="Segoe UI"/>
          <w:lang w:val="en-GB"/>
        </w:rPr>
      </w:pPr>
      <w:r w:rsidRPr="00F64083">
        <w:rPr>
          <w:rFonts w:ascii="Segoe UI" w:hAnsi="Segoe UI" w:cs="Segoe UI"/>
          <w:lang w:val="en-GB"/>
        </w:rPr>
        <w:t>The main challenge is to make Solidarity Economy recognized in its own characteristics and specificities and in the innovations it brings, in comparison with Social Economy. Consequently, this recognition must be translated into legislation and CM and EM regulations,, which includes Solidarity Economy.</w:t>
      </w:r>
    </w:p>
    <w:p w14:paraId="7552012A" w14:textId="76D23DE7" w:rsidR="00375307" w:rsidRPr="00F64083" w:rsidRDefault="0091136D" w:rsidP="00375307">
      <w:pPr>
        <w:rPr>
          <w:rFonts w:ascii="Segoe UI" w:hAnsi="Segoe UI" w:cs="Segoe UI"/>
          <w:lang w:val="en-GB"/>
        </w:rPr>
      </w:pPr>
      <w:r w:rsidRPr="00F64083">
        <w:rPr>
          <w:rFonts w:ascii="Segoe UI" w:hAnsi="Segoe UI" w:cs="Segoe UI"/>
          <w:lang w:val="en-GB"/>
        </w:rPr>
        <w:lastRenderedPageBreak/>
        <w:t>It is recommended that the RedPES - Portuguese Solidarity Economy Network, together with the universities that research and teach in this area (mainly ISCTE-IUL and the Faculty of Economics of Coimbra University), promote initiatives so that there may be party proposals in this sense and so that there may be local authority policy measures that support Solidarity Economy.</w:t>
      </w:r>
    </w:p>
    <w:p w14:paraId="7A9DD0EF" w14:textId="77777777" w:rsidR="0091136D" w:rsidRPr="00F64083" w:rsidRDefault="0091136D" w:rsidP="00375307">
      <w:pPr>
        <w:rPr>
          <w:rFonts w:ascii="Segoe UI" w:hAnsi="Segoe UI" w:cs="Segoe UI"/>
          <w:lang w:val="en-GB"/>
        </w:rPr>
      </w:pPr>
    </w:p>
    <w:p w14:paraId="6603A084" w14:textId="77777777" w:rsidR="00375307" w:rsidRPr="00F64083" w:rsidRDefault="00375307" w:rsidP="00375307">
      <w:pPr>
        <w:keepNext/>
        <w:rPr>
          <w:rFonts w:ascii="Segoe UI" w:hAnsi="Segoe UI" w:cs="Segoe UI"/>
          <w:b/>
          <w:bCs/>
          <w:color w:val="80181F"/>
          <w:lang w:val="en-GB"/>
        </w:rPr>
      </w:pPr>
      <w:r w:rsidRPr="00F64083">
        <w:rPr>
          <w:rFonts w:ascii="Segoe UI" w:hAnsi="Segoe UI" w:cs="Segoe UI"/>
          <w:b/>
          <w:bCs/>
          <w:color w:val="80181F"/>
          <w:lang w:val="en-GB"/>
        </w:rPr>
        <w:t>MEASURES TO BE IMPLEMENTED:</w:t>
      </w:r>
    </w:p>
    <w:p w14:paraId="0CAF69AA" w14:textId="77777777" w:rsidR="00A92986" w:rsidRPr="00F64083" w:rsidRDefault="00A92986" w:rsidP="00A92986">
      <w:pPr>
        <w:rPr>
          <w:rFonts w:ascii="Segoe UI" w:hAnsi="Segoe UI" w:cs="Segoe UI"/>
          <w:lang w:val="en-GB"/>
        </w:rPr>
      </w:pPr>
      <w:r w:rsidRPr="00F64083">
        <w:rPr>
          <w:rFonts w:ascii="Segoe UI" w:hAnsi="Segoe UI" w:cs="Segoe UI"/>
          <w:lang w:val="en-GB"/>
        </w:rPr>
        <w:t xml:space="preserve">The main measure to be taken is to adapt the legislation to the existence of the new reality, which is the Solidarity Economy. For this, it is necessary that some parties also assume this role. </w:t>
      </w:r>
    </w:p>
    <w:p w14:paraId="3431D653" w14:textId="25047201" w:rsidR="00375307" w:rsidRPr="00F64083" w:rsidRDefault="00A92986" w:rsidP="00375307">
      <w:pPr>
        <w:rPr>
          <w:rFonts w:ascii="Segoe UI" w:hAnsi="Segoe UI" w:cs="Segoe UI"/>
          <w:lang w:val="en-GB"/>
        </w:rPr>
      </w:pPr>
      <w:r w:rsidRPr="00F64083">
        <w:rPr>
          <w:rFonts w:ascii="Segoe UI" w:hAnsi="Segoe UI" w:cs="Segoe UI"/>
          <w:lang w:val="en-GB"/>
        </w:rPr>
        <w:t>In addition, it is necessary to reinforce the measures to support the financing of these organisations and initiatives, in more favourable conditions, and also the exceptional measures of tax and social security contribution reductions.</w:t>
      </w:r>
    </w:p>
    <w:p w14:paraId="76F7F6FB" w14:textId="77777777" w:rsidR="00375307" w:rsidRPr="00F64083" w:rsidRDefault="00375307" w:rsidP="00375307">
      <w:pPr>
        <w:rPr>
          <w:rFonts w:ascii="Segoe UI" w:hAnsi="Segoe UI" w:cs="Segoe UI"/>
          <w:b/>
          <w:bCs/>
          <w:color w:val="80181F"/>
          <w:lang w:val="en-GB"/>
        </w:rPr>
      </w:pPr>
    </w:p>
    <w:p w14:paraId="21CAEA4E" w14:textId="77777777" w:rsidR="00375307" w:rsidRPr="00F64083" w:rsidRDefault="00375307" w:rsidP="00375307">
      <w:pPr>
        <w:keepNext/>
        <w:rPr>
          <w:rFonts w:ascii="Segoe UI" w:hAnsi="Segoe UI" w:cs="Segoe UI"/>
          <w:b/>
          <w:bCs/>
          <w:color w:val="80181F"/>
          <w:lang w:val="en-GB"/>
        </w:rPr>
      </w:pPr>
      <w:r w:rsidRPr="00F64083">
        <w:rPr>
          <w:rFonts w:ascii="Segoe UI" w:hAnsi="Segoe UI" w:cs="Segoe UI"/>
          <w:b/>
          <w:bCs/>
          <w:color w:val="80181F"/>
          <w:lang w:val="en-GB"/>
        </w:rPr>
        <w:t>OTHER INTERESTING SUGGESTIONS/NOTES:</w:t>
      </w:r>
    </w:p>
    <w:p w14:paraId="008B7434" w14:textId="7CA403E9" w:rsidR="00375307" w:rsidRPr="00F64083" w:rsidRDefault="00057FA4" w:rsidP="00375307">
      <w:pPr>
        <w:rPr>
          <w:rFonts w:ascii="Times New Roman" w:hAnsi="Times New Roman"/>
          <w:sz w:val="24"/>
          <w:szCs w:val="24"/>
          <w:lang w:val="en-GB"/>
        </w:rPr>
      </w:pPr>
      <w:bookmarkStart w:id="1" w:name="_Hlk77696174"/>
      <w:r w:rsidRPr="00F64083">
        <w:rPr>
          <w:rFonts w:ascii="Times New Roman" w:hAnsi="Times New Roman"/>
          <w:sz w:val="24"/>
          <w:szCs w:val="24"/>
          <w:lang w:val="en-GB"/>
        </w:rPr>
        <w:t>It would be interesting to be in contact, as a collective Project, with the reflections, debates and initiatives of RIPESS - Europe (Intercontinental Network for the Promotion of Social and Solidarity Economy) and with XES - Catalan Network of Solidarity Economy, namely with its Annual Solidarity Economy Fair</w:t>
      </w:r>
    </w:p>
    <w:p w14:paraId="00F59568" w14:textId="77777777" w:rsidR="00375307" w:rsidRPr="00F64083" w:rsidRDefault="00375307" w:rsidP="00375307">
      <w:pPr>
        <w:rPr>
          <w:rFonts w:ascii="Segoe UI" w:hAnsi="Segoe UI" w:cs="Segoe UI"/>
          <w:b/>
          <w:bCs/>
          <w:u w:val="single"/>
          <w:lang w:val="en-GB"/>
        </w:rPr>
      </w:pPr>
    </w:p>
    <w:bookmarkEnd w:id="1"/>
    <w:p w14:paraId="68717831" w14:textId="77777777" w:rsidR="00375307" w:rsidRPr="00F64083" w:rsidRDefault="00375307" w:rsidP="00375307">
      <w:pPr>
        <w:keepNext/>
        <w:rPr>
          <w:rFonts w:ascii="Segoe UI" w:hAnsi="Segoe UI" w:cs="Segoe UI"/>
          <w:b/>
          <w:bCs/>
          <w:color w:val="80181F"/>
          <w:lang w:val="en-GB"/>
        </w:rPr>
      </w:pPr>
      <w:r w:rsidRPr="00F64083">
        <w:rPr>
          <w:rFonts w:ascii="Segoe UI" w:hAnsi="Segoe UI" w:cs="Segoe UI"/>
          <w:b/>
          <w:bCs/>
          <w:color w:val="80181F"/>
          <w:lang w:val="en-GB"/>
        </w:rPr>
        <w:t>IDENTIFIED CONFLICTING ISSUES (if any):</w:t>
      </w:r>
    </w:p>
    <w:p w14:paraId="1AF95F67" w14:textId="77777777" w:rsidR="00844500" w:rsidRPr="00F64083" w:rsidRDefault="00844500" w:rsidP="00844500">
      <w:pPr>
        <w:pStyle w:val="Corpo"/>
        <w:rPr>
          <w:rFonts w:ascii="Times New Roman" w:eastAsia="Times New Roman" w:hAnsi="Times New Roman" w:cs="Times New Roman"/>
          <w:sz w:val="24"/>
          <w:szCs w:val="24"/>
        </w:rPr>
      </w:pPr>
      <w:r w:rsidRPr="00F64083">
        <w:rPr>
          <w:rFonts w:ascii="Times New Roman" w:hAnsi="Times New Roman"/>
          <w:sz w:val="24"/>
          <w:szCs w:val="24"/>
        </w:rPr>
        <w:t>Nothing to point out.</w:t>
      </w:r>
    </w:p>
    <w:p w14:paraId="4473C98A" w14:textId="77777777" w:rsidR="00375307" w:rsidRPr="00F64083" w:rsidRDefault="00375307" w:rsidP="00375307">
      <w:pPr>
        <w:rPr>
          <w:rFonts w:ascii="Segoe UI" w:hAnsi="Segoe UI" w:cs="Segoe UI"/>
          <w:b/>
          <w:bCs/>
          <w:u w:val="single"/>
          <w:lang w:val="en-GB"/>
        </w:rPr>
      </w:pPr>
    </w:p>
    <w:p w14:paraId="29079A76" w14:textId="77777777" w:rsidR="00375307" w:rsidRPr="00F64083" w:rsidRDefault="00375307" w:rsidP="00375307">
      <w:pPr>
        <w:keepNext/>
        <w:rPr>
          <w:rFonts w:ascii="Segoe UI" w:hAnsi="Segoe UI" w:cs="Segoe UI"/>
          <w:b/>
          <w:bCs/>
          <w:color w:val="80181F"/>
          <w:lang w:val="en-GB"/>
        </w:rPr>
      </w:pPr>
      <w:r w:rsidRPr="00F64083">
        <w:rPr>
          <w:rFonts w:ascii="Segoe UI" w:hAnsi="Segoe UI" w:cs="Segoe UI"/>
          <w:b/>
          <w:bCs/>
          <w:color w:val="80181F"/>
          <w:lang w:val="en-GB"/>
        </w:rPr>
        <w:t xml:space="preserve">EXAMPLES OF ACTIONS DEVELOPED IN THE FIELD OF SSE IN THE COUNTRY, REFERENCES AND HOW THEY HAVE BEEN DEVELOPED </w:t>
      </w:r>
      <w:r w:rsidRPr="00F64083">
        <w:rPr>
          <w:rFonts w:ascii="Segoe UI" w:hAnsi="Segoe UI" w:cs="Segoe UI"/>
          <w:b/>
          <w:bCs/>
          <w:color w:val="80181F"/>
          <w:lang w:val="en-GB"/>
        </w:rPr>
        <w:br/>
        <w:t>(if any):</w:t>
      </w:r>
    </w:p>
    <w:p w14:paraId="5C728B2C" w14:textId="77777777" w:rsidR="00606204" w:rsidRPr="00F64083" w:rsidRDefault="00606204" w:rsidP="00606204">
      <w:pPr>
        <w:pStyle w:val="Corpo"/>
        <w:rPr>
          <w:rFonts w:ascii="Times New Roman" w:hAnsi="Times New Roman"/>
          <w:sz w:val="24"/>
          <w:szCs w:val="24"/>
        </w:rPr>
      </w:pPr>
      <w:r w:rsidRPr="00F64083">
        <w:rPr>
          <w:rFonts w:ascii="Times New Roman" w:hAnsi="Times New Roman"/>
          <w:sz w:val="24"/>
          <w:szCs w:val="24"/>
        </w:rPr>
        <w:t xml:space="preserve">There are several experiences of Solidarity Economy, linked to Permaculture and Synthropic Agriculture, in various rural regions, especially in the South (for example, Montemor-o-Novo, Herdade do Freixo do Meio and Terra Sintrópica). Despite the fact that all of them are undertaken in </w:t>
      </w:r>
      <w:r w:rsidRPr="00F64083">
        <w:rPr>
          <w:rFonts w:ascii="Times New Roman" w:hAnsi="Times New Roman"/>
          <w:sz w:val="24"/>
          <w:szCs w:val="24"/>
        </w:rPr>
        <w:lastRenderedPageBreak/>
        <w:t xml:space="preserve">predominantly rural territories of the country, their experience is extremely valuable to us, given the objectives, the means of co-production and management and the partnerships they have developed with local public authorities.   </w:t>
      </w:r>
    </w:p>
    <w:p w14:paraId="315207C1" w14:textId="77777777" w:rsidR="00606204" w:rsidRDefault="00606204" w:rsidP="00606204">
      <w:pPr>
        <w:pStyle w:val="Corpo"/>
        <w:rPr>
          <w:rFonts w:ascii="Times New Roman" w:hAnsi="Times New Roman"/>
          <w:sz w:val="24"/>
          <w:szCs w:val="24"/>
        </w:rPr>
      </w:pPr>
      <w:r w:rsidRPr="00F64083">
        <w:rPr>
          <w:rFonts w:ascii="Times New Roman" w:hAnsi="Times New Roman"/>
          <w:sz w:val="24"/>
          <w:szCs w:val="24"/>
        </w:rPr>
        <w:t>There are also 25 experiences of Time Banks in Portugal, in several regions, all of which are framed and supported by GRAAL (Association of Social and Cultural character), with whom we are in permanent contact.</w:t>
      </w:r>
      <w:r>
        <w:rPr>
          <w:rFonts w:ascii="Times New Roman" w:hAnsi="Times New Roman"/>
          <w:sz w:val="24"/>
          <w:szCs w:val="24"/>
        </w:rPr>
        <w:t xml:space="preserve">  </w:t>
      </w:r>
    </w:p>
    <w:p w14:paraId="7E088FD5" w14:textId="094FC315" w:rsidR="00133B60" w:rsidRPr="00375307" w:rsidRDefault="00133B60" w:rsidP="00375307">
      <w:pPr>
        <w:rPr>
          <w:rFonts w:ascii="Segoe UI" w:hAnsi="Segoe UI" w:cs="Segoe UI"/>
          <w:b/>
          <w:bCs/>
          <w:u w:val="single"/>
          <w:lang w:val="en-GB"/>
        </w:rPr>
      </w:pPr>
    </w:p>
    <w:sectPr w:rsidR="00133B60" w:rsidRPr="00375307" w:rsidSect="00375307">
      <w:headerReference w:type="first" r:id="rId10"/>
      <w:footerReference w:type="first" r:id="rId11"/>
      <w:pgSz w:w="16838" w:h="11906" w:orient="landscape"/>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28519" w14:textId="77777777" w:rsidR="0036538F" w:rsidRDefault="0036538F" w:rsidP="00517002">
      <w:pPr>
        <w:spacing w:after="0" w:line="240" w:lineRule="auto"/>
      </w:pPr>
      <w:r>
        <w:separator/>
      </w:r>
    </w:p>
  </w:endnote>
  <w:endnote w:type="continuationSeparator" w:id="0">
    <w:p w14:paraId="5DC10E66" w14:textId="77777777" w:rsidR="0036538F" w:rsidRDefault="0036538F"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Arial"/>
    <w:charset w:val="00"/>
    <w:family w:val="swiss"/>
    <w:pitch w:val="variable"/>
    <w:sig w:usb0="00000001" w:usb1="4000205B" w:usb2="00000028"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UI">
    <w:altName w:val="Times New Roman"/>
    <w:charset w:val="01"/>
    <w:family w:val="roman"/>
    <w:pitch w:val="variable"/>
  </w:font>
  <w:font w:name="Proxima Nova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54FF7" w14:textId="530CC515" w:rsidR="00C86241" w:rsidRDefault="00375307">
    <w:pPr>
      <w:pStyle w:val="Piedepgina"/>
    </w:pPr>
    <w:r w:rsidRPr="001C7D53">
      <w:rPr>
        <w:rFonts w:ascii="Proxima Nova Rg" w:hAnsi="Proxima Nova Rg"/>
        <w:noProof/>
        <w:lang w:eastAsia="es-ES"/>
      </w:rPr>
      <w:drawing>
        <wp:anchor distT="0" distB="0" distL="114300" distR="114300" simplePos="0" relativeHeight="251673600" behindDoc="0" locked="0" layoutInCell="1" allowOverlap="1" wp14:anchorId="2BF1A766" wp14:editId="7DEC40FD">
          <wp:simplePos x="0" y="0"/>
          <wp:positionH relativeFrom="margin">
            <wp:align>center</wp:align>
          </wp:positionH>
          <wp:positionV relativeFrom="paragraph">
            <wp:posOffset>-476250</wp:posOffset>
          </wp:positionV>
          <wp:extent cx="6621780" cy="583565"/>
          <wp:effectExtent l="0" t="0" r="7620" b="6985"/>
          <wp:wrapNone/>
          <wp:docPr id="87" name="Imagen 87" descr="C:\Users\MedTOWN #3\AppData\Local\Microsoft\Windows\INetCache\Content.Word\MedTOWN Logos partners together_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edTOWN #3\AppData\Local\Microsoft\Windows\INetCache\Content.Word\MedTOWN Logos partners together_All.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2178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C86241">
      <w:rPr>
        <w:noProof/>
        <w:lang w:eastAsia="es-ES"/>
      </w:rPr>
      <w:drawing>
        <wp:anchor distT="0" distB="0" distL="114300" distR="114300" simplePos="0" relativeHeight="251667456" behindDoc="1" locked="0" layoutInCell="1" allowOverlap="1" wp14:anchorId="2152A88D" wp14:editId="7B18F50C">
          <wp:simplePos x="0" y="0"/>
          <wp:positionH relativeFrom="page">
            <wp:posOffset>-15627</wp:posOffset>
          </wp:positionH>
          <wp:positionV relativeFrom="page">
            <wp:posOffset>9947275</wp:posOffset>
          </wp:positionV>
          <wp:extent cx="7962872" cy="744938"/>
          <wp:effectExtent l="0" t="0" r="635" b="0"/>
          <wp:wrapNone/>
          <wp:docPr id="10" name="Imagen 10"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7B630" w14:textId="160A0384" w:rsidR="00C86241" w:rsidRDefault="00C86241">
    <w:pPr>
      <w:pStyle w:val="Piedepgina"/>
    </w:pPr>
    <w:r>
      <w:rPr>
        <w:noProof/>
        <w:lang w:eastAsia="es-ES"/>
      </w:rPr>
      <w:drawing>
        <wp:anchor distT="0" distB="0" distL="114300" distR="114300" simplePos="0" relativeHeight="251663360" behindDoc="1" locked="0" layoutInCell="1" allowOverlap="1" wp14:anchorId="1935A1DE" wp14:editId="7C19E4DF">
          <wp:simplePos x="0" y="0"/>
          <wp:positionH relativeFrom="page">
            <wp:align>left</wp:align>
          </wp:positionH>
          <wp:positionV relativeFrom="page">
            <wp:align>bottom</wp:align>
          </wp:positionV>
          <wp:extent cx="7962872" cy="744938"/>
          <wp:effectExtent l="0" t="0" r="635" b="0"/>
          <wp:wrapNone/>
          <wp:docPr id="7"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894FC" w14:textId="77777777" w:rsidR="0036538F" w:rsidRDefault="0036538F" w:rsidP="00517002">
      <w:pPr>
        <w:spacing w:after="0" w:line="240" w:lineRule="auto"/>
      </w:pPr>
      <w:r>
        <w:separator/>
      </w:r>
    </w:p>
  </w:footnote>
  <w:footnote w:type="continuationSeparator" w:id="0">
    <w:p w14:paraId="668573B1" w14:textId="77777777" w:rsidR="0036538F" w:rsidRDefault="0036538F" w:rsidP="00517002">
      <w:pPr>
        <w:spacing w:after="0" w:line="240" w:lineRule="auto"/>
      </w:pPr>
      <w:r>
        <w:continuationSeparator/>
      </w:r>
    </w:p>
  </w:footnote>
  <w:footnote w:id="1">
    <w:p w14:paraId="2D881CC5" w14:textId="77777777" w:rsidR="00375307" w:rsidRPr="00040B96" w:rsidRDefault="00375307">
      <w:pPr>
        <w:pStyle w:val="Textonotapie"/>
        <w:rPr>
          <w:lang w:val="en-GB"/>
        </w:rPr>
      </w:pPr>
      <w:r>
        <w:rPr>
          <w:rStyle w:val="Refdenotaalpie"/>
        </w:rPr>
        <w:footnoteRef/>
      </w:r>
      <w:r w:rsidRPr="00040B96">
        <w:rPr>
          <w:lang w:val="en-GB"/>
        </w:rPr>
        <w:t xml:space="preserve"> </w:t>
      </w:r>
      <w:r>
        <w:rPr>
          <w:lang w:val="en-GB"/>
        </w:rPr>
        <w:t>Especially related to the Social Solidarity Economy (SSE).</w:t>
      </w:r>
    </w:p>
  </w:footnote>
  <w:footnote w:id="2">
    <w:p w14:paraId="7A272C95" w14:textId="77777777" w:rsidR="00375307" w:rsidRPr="00040B96" w:rsidRDefault="00375307">
      <w:pPr>
        <w:pStyle w:val="Textonotapie"/>
        <w:rPr>
          <w:lang w:val="en-GB"/>
        </w:rPr>
      </w:pPr>
      <w:r>
        <w:rPr>
          <w:rStyle w:val="Refdenotaalpie"/>
        </w:rPr>
        <w:footnoteRef/>
      </w:r>
      <w:r w:rsidRPr="00040B96">
        <w:rPr>
          <w:lang w:val="en-GB"/>
        </w:rPr>
        <w:t xml:space="preserve"> </w:t>
      </w:r>
      <w:r>
        <w:rPr>
          <w:lang w:val="en-GB"/>
        </w:rPr>
        <w:t>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45CA3" w14:textId="041E0E82" w:rsidR="00C86241" w:rsidRDefault="00375307">
    <w:pPr>
      <w:pStyle w:val="Encabezado"/>
    </w:pPr>
    <w:r w:rsidRPr="009F0381">
      <w:rPr>
        <w:rFonts w:ascii="Myriad Pro" w:eastAsia="Times New Roman" w:hAnsi="Myriad Pro"/>
        <w:bCs/>
        <w:noProof/>
        <w:color w:val="39499B"/>
        <w:kern w:val="36"/>
        <w:sz w:val="28"/>
        <w:szCs w:val="28"/>
        <w:lang w:eastAsia="es-ES"/>
      </w:rPr>
      <w:drawing>
        <wp:anchor distT="0" distB="0" distL="114300" distR="114300" simplePos="0" relativeHeight="251671552" behindDoc="0" locked="0" layoutInCell="1" allowOverlap="1" wp14:anchorId="3E8FF539" wp14:editId="4A0D63D3">
          <wp:simplePos x="0" y="0"/>
          <wp:positionH relativeFrom="margin">
            <wp:align>left</wp:align>
          </wp:positionH>
          <wp:positionV relativeFrom="page">
            <wp:align>top</wp:align>
          </wp:positionV>
          <wp:extent cx="3708000" cy="1440000"/>
          <wp:effectExtent l="0" t="0" r="0" b="0"/>
          <wp:wrapTopAndBottom/>
          <wp:docPr id="11" name="Imagen 11"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86241" w:rsidRPr="008E33E7">
      <w:rPr>
        <w:noProof/>
        <w:lang w:eastAsia="es-ES"/>
      </w:rPr>
      <w:drawing>
        <wp:anchor distT="0" distB="0" distL="114300" distR="114300" simplePos="0" relativeHeight="251666432" behindDoc="0" locked="0" layoutInCell="1" allowOverlap="1" wp14:anchorId="7356478A" wp14:editId="101F381E">
          <wp:simplePos x="0" y="0"/>
          <wp:positionH relativeFrom="margin">
            <wp:align>right</wp:align>
          </wp:positionH>
          <wp:positionV relativeFrom="paragraph">
            <wp:posOffset>-125950</wp:posOffset>
          </wp:positionV>
          <wp:extent cx="1239347" cy="574128"/>
          <wp:effectExtent l="0" t="0" r="0" b="0"/>
          <wp:wrapNone/>
          <wp:docPr id="8" name="Imagen 8"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60D7" w14:textId="7EA2E2F3" w:rsidR="00C86241" w:rsidRDefault="00C86241">
    <w:pPr>
      <w:pStyle w:val="Encabezado"/>
    </w:pPr>
    <w:r w:rsidRPr="008E33E7">
      <w:rPr>
        <w:noProof/>
        <w:lang w:eastAsia="es-ES"/>
      </w:rPr>
      <w:drawing>
        <wp:anchor distT="0" distB="0" distL="114300" distR="114300" simplePos="0" relativeHeight="251661312" behindDoc="0" locked="0" layoutInCell="1" allowOverlap="1" wp14:anchorId="49E97724" wp14:editId="694F927B">
          <wp:simplePos x="0" y="0"/>
          <wp:positionH relativeFrom="margin">
            <wp:align>right</wp:align>
          </wp:positionH>
          <wp:positionV relativeFrom="paragraph">
            <wp:posOffset>-124212</wp:posOffset>
          </wp:positionV>
          <wp:extent cx="1239347" cy="574128"/>
          <wp:effectExtent l="0" t="0" r="0" b="0"/>
          <wp:wrapNone/>
          <wp:docPr id="5"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ES"/>
      </w:rPr>
      <w:drawing>
        <wp:anchor distT="0" distB="0" distL="114300" distR="114300" simplePos="0" relativeHeight="251659264" behindDoc="0" locked="0" layoutInCell="1" allowOverlap="1" wp14:anchorId="7700046B" wp14:editId="33787021">
          <wp:simplePos x="0" y="0"/>
          <wp:positionH relativeFrom="margin">
            <wp:align>left</wp:align>
          </wp:positionH>
          <wp:positionV relativeFrom="page">
            <wp:align>top</wp:align>
          </wp:positionV>
          <wp:extent cx="3849370" cy="1513840"/>
          <wp:effectExtent l="0" t="0" r="0" b="0"/>
          <wp:wrapTopAndBottom/>
          <wp:docPr id="6" name="Imagen 6" descr="C:\Users\MedTOWN #3\AppData\Local\Microsoft\Windows\INetCache\Content.Word\en_med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49370" cy="1513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66F01"/>
    <w:multiLevelType w:val="hybridMultilevel"/>
    <w:tmpl w:val="C6EAA3B4"/>
    <w:lvl w:ilvl="0" w:tplc="1C98511A">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73B6962"/>
    <w:multiLevelType w:val="hybridMultilevel"/>
    <w:tmpl w:val="0A166EE8"/>
    <w:lvl w:ilvl="0" w:tplc="D12E74AA">
      <w:start w:val="3"/>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DDC111B"/>
    <w:multiLevelType w:val="hybridMultilevel"/>
    <w:tmpl w:val="732A88BC"/>
    <w:lvl w:ilvl="0" w:tplc="5C34B904">
      <w:start w:val="5"/>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03121"/>
    <w:rsid w:val="00033C8F"/>
    <w:rsid w:val="00036AB4"/>
    <w:rsid w:val="00040B96"/>
    <w:rsid w:val="00043BF0"/>
    <w:rsid w:val="00057FA4"/>
    <w:rsid w:val="000639D7"/>
    <w:rsid w:val="00071537"/>
    <w:rsid w:val="00076314"/>
    <w:rsid w:val="000853A6"/>
    <w:rsid w:val="00090F8B"/>
    <w:rsid w:val="000A73F3"/>
    <w:rsid w:val="000C2CB3"/>
    <w:rsid w:val="000D65D3"/>
    <w:rsid w:val="0011566B"/>
    <w:rsid w:val="00115E2D"/>
    <w:rsid w:val="00117E04"/>
    <w:rsid w:val="00133B60"/>
    <w:rsid w:val="00151BFC"/>
    <w:rsid w:val="00154528"/>
    <w:rsid w:val="001573A6"/>
    <w:rsid w:val="00163D4B"/>
    <w:rsid w:val="0017721E"/>
    <w:rsid w:val="00183DC2"/>
    <w:rsid w:val="00186D4F"/>
    <w:rsid w:val="001A4A33"/>
    <w:rsid w:val="001C74A9"/>
    <w:rsid w:val="00221252"/>
    <w:rsid w:val="0026386E"/>
    <w:rsid w:val="00275B5C"/>
    <w:rsid w:val="00286331"/>
    <w:rsid w:val="002E0375"/>
    <w:rsid w:val="002E3E6E"/>
    <w:rsid w:val="00305C32"/>
    <w:rsid w:val="00307160"/>
    <w:rsid w:val="0031639E"/>
    <w:rsid w:val="0036538F"/>
    <w:rsid w:val="00372C57"/>
    <w:rsid w:val="00375307"/>
    <w:rsid w:val="00382316"/>
    <w:rsid w:val="003A1CB8"/>
    <w:rsid w:val="003C3D62"/>
    <w:rsid w:val="00412031"/>
    <w:rsid w:val="00416882"/>
    <w:rsid w:val="00451E55"/>
    <w:rsid w:val="004555E0"/>
    <w:rsid w:val="00462DD2"/>
    <w:rsid w:val="00476CD7"/>
    <w:rsid w:val="00490BB4"/>
    <w:rsid w:val="00497D8C"/>
    <w:rsid w:val="004E091C"/>
    <w:rsid w:val="005036B9"/>
    <w:rsid w:val="00512D2F"/>
    <w:rsid w:val="005140F2"/>
    <w:rsid w:val="00517002"/>
    <w:rsid w:val="005259D0"/>
    <w:rsid w:val="00534368"/>
    <w:rsid w:val="0054125B"/>
    <w:rsid w:val="00542B8F"/>
    <w:rsid w:val="00561263"/>
    <w:rsid w:val="005817EA"/>
    <w:rsid w:val="005A788A"/>
    <w:rsid w:val="005B4DE1"/>
    <w:rsid w:val="005B647B"/>
    <w:rsid w:val="005C4102"/>
    <w:rsid w:val="00606204"/>
    <w:rsid w:val="00612412"/>
    <w:rsid w:val="006142A5"/>
    <w:rsid w:val="00663068"/>
    <w:rsid w:val="006851A6"/>
    <w:rsid w:val="00687C16"/>
    <w:rsid w:val="00691AD8"/>
    <w:rsid w:val="006A67A5"/>
    <w:rsid w:val="006C4794"/>
    <w:rsid w:val="006F2982"/>
    <w:rsid w:val="007009B0"/>
    <w:rsid w:val="00740C5D"/>
    <w:rsid w:val="00772903"/>
    <w:rsid w:val="00795D55"/>
    <w:rsid w:val="00797709"/>
    <w:rsid w:val="007C25CB"/>
    <w:rsid w:val="007E30D7"/>
    <w:rsid w:val="007E3FD9"/>
    <w:rsid w:val="007E631C"/>
    <w:rsid w:val="007F507C"/>
    <w:rsid w:val="008317B3"/>
    <w:rsid w:val="00844500"/>
    <w:rsid w:val="00862E99"/>
    <w:rsid w:val="00870E05"/>
    <w:rsid w:val="00883E7C"/>
    <w:rsid w:val="008852E3"/>
    <w:rsid w:val="00886380"/>
    <w:rsid w:val="0088732C"/>
    <w:rsid w:val="008A7EC9"/>
    <w:rsid w:val="008C0792"/>
    <w:rsid w:val="008C1C8F"/>
    <w:rsid w:val="008C4699"/>
    <w:rsid w:val="008F1E4A"/>
    <w:rsid w:val="008F33B4"/>
    <w:rsid w:val="0091136D"/>
    <w:rsid w:val="00941AF2"/>
    <w:rsid w:val="009C37BF"/>
    <w:rsid w:val="009F4C53"/>
    <w:rsid w:val="00A30807"/>
    <w:rsid w:val="00A33B2F"/>
    <w:rsid w:val="00A42AB4"/>
    <w:rsid w:val="00A42B2E"/>
    <w:rsid w:val="00A62814"/>
    <w:rsid w:val="00A70BFD"/>
    <w:rsid w:val="00A92986"/>
    <w:rsid w:val="00AA57A6"/>
    <w:rsid w:val="00AB312D"/>
    <w:rsid w:val="00AF1507"/>
    <w:rsid w:val="00B02C05"/>
    <w:rsid w:val="00B103B0"/>
    <w:rsid w:val="00B14CAE"/>
    <w:rsid w:val="00B204ED"/>
    <w:rsid w:val="00B22CFC"/>
    <w:rsid w:val="00B554D1"/>
    <w:rsid w:val="00B6691C"/>
    <w:rsid w:val="00B91ED8"/>
    <w:rsid w:val="00BB6DF8"/>
    <w:rsid w:val="00BD420C"/>
    <w:rsid w:val="00BE4FE8"/>
    <w:rsid w:val="00C61E1C"/>
    <w:rsid w:val="00C65D8A"/>
    <w:rsid w:val="00C75947"/>
    <w:rsid w:val="00C771D1"/>
    <w:rsid w:val="00C86241"/>
    <w:rsid w:val="00C862AF"/>
    <w:rsid w:val="00C86F4F"/>
    <w:rsid w:val="00CE23AA"/>
    <w:rsid w:val="00CE4A50"/>
    <w:rsid w:val="00D25625"/>
    <w:rsid w:val="00D33311"/>
    <w:rsid w:val="00D4298C"/>
    <w:rsid w:val="00D66E5A"/>
    <w:rsid w:val="00D97261"/>
    <w:rsid w:val="00DB45E7"/>
    <w:rsid w:val="00DD7622"/>
    <w:rsid w:val="00DE0C03"/>
    <w:rsid w:val="00DF28D0"/>
    <w:rsid w:val="00E02B35"/>
    <w:rsid w:val="00E07B08"/>
    <w:rsid w:val="00E14664"/>
    <w:rsid w:val="00E6189A"/>
    <w:rsid w:val="00EB2C67"/>
    <w:rsid w:val="00EB3947"/>
    <w:rsid w:val="00EC6B9E"/>
    <w:rsid w:val="00EC7AA0"/>
    <w:rsid w:val="00EE7FBB"/>
    <w:rsid w:val="00F02EC1"/>
    <w:rsid w:val="00F325AD"/>
    <w:rsid w:val="00F4678B"/>
    <w:rsid w:val="00F51651"/>
    <w:rsid w:val="00F56EFC"/>
    <w:rsid w:val="00F63425"/>
    <w:rsid w:val="00F64083"/>
    <w:rsid w:val="00F73D50"/>
    <w:rsid w:val="00FA2901"/>
    <w:rsid w:val="00FC5412"/>
    <w:rsid w:val="00FC766A"/>
    <w:rsid w:val="00FE251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C8624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86241"/>
  </w:style>
  <w:style w:type="paragraph" w:styleId="Piedepgina">
    <w:name w:val="footer"/>
    <w:basedOn w:val="Normal"/>
    <w:link w:val="PiedepginaCar"/>
    <w:uiPriority w:val="99"/>
    <w:unhideWhenUsed/>
    <w:rsid w:val="00C8624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86241"/>
  </w:style>
  <w:style w:type="character" w:styleId="Hipervnculo">
    <w:name w:val="Hyperlink"/>
    <w:basedOn w:val="Fuentedeprrafopredeter"/>
    <w:uiPriority w:val="99"/>
    <w:unhideWhenUsed/>
    <w:rsid w:val="00C86241"/>
    <w:rPr>
      <w:color w:val="0563C1" w:themeColor="hyperlink"/>
      <w:u w:val="single"/>
    </w:rPr>
  </w:style>
  <w:style w:type="paragraph" w:styleId="NormalWeb">
    <w:name w:val="Normal (Web)"/>
    <w:basedOn w:val="Normal"/>
    <w:uiPriority w:val="99"/>
    <w:semiHidden/>
    <w:unhideWhenUsed/>
    <w:rsid w:val="00C86241"/>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375307"/>
    <w:rPr>
      <w:sz w:val="16"/>
      <w:szCs w:val="16"/>
    </w:rPr>
  </w:style>
  <w:style w:type="paragraph" w:styleId="Textocomentario">
    <w:name w:val="annotation text"/>
    <w:basedOn w:val="Normal"/>
    <w:link w:val="TextocomentarioCar"/>
    <w:uiPriority w:val="99"/>
    <w:semiHidden/>
    <w:unhideWhenUsed/>
    <w:rsid w:val="0037530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75307"/>
    <w:rPr>
      <w:sz w:val="20"/>
      <w:szCs w:val="20"/>
    </w:rPr>
  </w:style>
  <w:style w:type="paragraph" w:styleId="Textodeglobo">
    <w:name w:val="Balloon Text"/>
    <w:basedOn w:val="Normal"/>
    <w:link w:val="TextodegloboCar"/>
    <w:uiPriority w:val="99"/>
    <w:semiHidden/>
    <w:unhideWhenUsed/>
    <w:rsid w:val="0037530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75307"/>
    <w:rPr>
      <w:rFonts w:ascii="Segoe UI" w:hAnsi="Segoe UI" w:cs="Segoe UI"/>
      <w:sz w:val="18"/>
      <w:szCs w:val="18"/>
    </w:rPr>
  </w:style>
  <w:style w:type="table" w:customStyle="1" w:styleId="Tablaconcuadrcula1">
    <w:name w:val="Tabla con cuadrícula1"/>
    <w:basedOn w:val="Tablanormal"/>
    <w:next w:val="Tablaconcuadrcula"/>
    <w:uiPriority w:val="39"/>
    <w:rsid w:val="00375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nhuma">
    <w:name w:val="Nenhuma"/>
    <w:rsid w:val="00C771D1"/>
    <w:rPr>
      <w:lang w:val="en-US"/>
    </w:rPr>
  </w:style>
  <w:style w:type="paragraph" w:styleId="HTMLconformatoprevio">
    <w:name w:val="HTML Preformatted"/>
    <w:basedOn w:val="Normal"/>
    <w:link w:val="HTMLconformatoprevioCar"/>
    <w:uiPriority w:val="99"/>
    <w:semiHidden/>
    <w:unhideWhenUsed/>
    <w:rsid w:val="005A7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t-PT" w:eastAsia="pt-PT"/>
    </w:rPr>
  </w:style>
  <w:style w:type="character" w:customStyle="1" w:styleId="HTMLconformatoprevioCar">
    <w:name w:val="HTML con formato previo Car"/>
    <w:basedOn w:val="Fuentedeprrafopredeter"/>
    <w:link w:val="HTMLconformatoprevio"/>
    <w:uiPriority w:val="99"/>
    <w:semiHidden/>
    <w:rsid w:val="005A788A"/>
    <w:rPr>
      <w:rFonts w:ascii="Courier New" w:eastAsia="Times New Roman" w:hAnsi="Courier New" w:cs="Courier New"/>
      <w:sz w:val="20"/>
      <w:szCs w:val="20"/>
      <w:lang w:val="pt-PT" w:eastAsia="pt-PT"/>
    </w:rPr>
  </w:style>
  <w:style w:type="character" w:customStyle="1" w:styleId="y2iqfc">
    <w:name w:val="y2iqfc"/>
    <w:basedOn w:val="Fuentedeprrafopredeter"/>
    <w:rsid w:val="005A788A"/>
  </w:style>
  <w:style w:type="paragraph" w:customStyle="1" w:styleId="Corpo">
    <w:name w:val="Corpo"/>
    <w:rsid w:val="00844500"/>
    <w:pPr>
      <w:spacing w:line="252" w:lineRule="auto"/>
    </w:pPr>
    <w:rPr>
      <w:rFonts w:ascii="Calibri" w:eastAsia="Arial Unicode MS" w:hAnsi="Calibri" w:cs="Arial Unicode MS"/>
      <w:color w:val="000000"/>
      <w:u w:color="000000"/>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7732">
      <w:bodyDiv w:val="1"/>
      <w:marLeft w:val="0"/>
      <w:marRight w:val="0"/>
      <w:marTop w:val="0"/>
      <w:marBottom w:val="0"/>
      <w:divBdr>
        <w:top w:val="none" w:sz="0" w:space="0" w:color="auto"/>
        <w:left w:val="none" w:sz="0" w:space="0" w:color="auto"/>
        <w:bottom w:val="none" w:sz="0" w:space="0" w:color="auto"/>
        <w:right w:val="none" w:sz="0" w:space="0" w:color="auto"/>
      </w:divBdr>
    </w:div>
    <w:div w:id="92240418">
      <w:bodyDiv w:val="1"/>
      <w:marLeft w:val="0"/>
      <w:marRight w:val="0"/>
      <w:marTop w:val="0"/>
      <w:marBottom w:val="0"/>
      <w:divBdr>
        <w:top w:val="none" w:sz="0" w:space="0" w:color="auto"/>
        <w:left w:val="none" w:sz="0" w:space="0" w:color="auto"/>
        <w:bottom w:val="none" w:sz="0" w:space="0" w:color="auto"/>
        <w:right w:val="none" w:sz="0" w:space="0" w:color="auto"/>
      </w:divBdr>
    </w:div>
    <w:div w:id="133917435">
      <w:bodyDiv w:val="1"/>
      <w:marLeft w:val="0"/>
      <w:marRight w:val="0"/>
      <w:marTop w:val="0"/>
      <w:marBottom w:val="0"/>
      <w:divBdr>
        <w:top w:val="none" w:sz="0" w:space="0" w:color="auto"/>
        <w:left w:val="none" w:sz="0" w:space="0" w:color="auto"/>
        <w:bottom w:val="none" w:sz="0" w:space="0" w:color="auto"/>
        <w:right w:val="none" w:sz="0" w:space="0" w:color="auto"/>
      </w:divBdr>
    </w:div>
    <w:div w:id="156313999">
      <w:bodyDiv w:val="1"/>
      <w:marLeft w:val="0"/>
      <w:marRight w:val="0"/>
      <w:marTop w:val="0"/>
      <w:marBottom w:val="0"/>
      <w:divBdr>
        <w:top w:val="none" w:sz="0" w:space="0" w:color="auto"/>
        <w:left w:val="none" w:sz="0" w:space="0" w:color="auto"/>
        <w:bottom w:val="none" w:sz="0" w:space="0" w:color="auto"/>
        <w:right w:val="none" w:sz="0" w:space="0" w:color="auto"/>
      </w:divBdr>
    </w:div>
    <w:div w:id="231430123">
      <w:bodyDiv w:val="1"/>
      <w:marLeft w:val="0"/>
      <w:marRight w:val="0"/>
      <w:marTop w:val="0"/>
      <w:marBottom w:val="0"/>
      <w:divBdr>
        <w:top w:val="none" w:sz="0" w:space="0" w:color="auto"/>
        <w:left w:val="none" w:sz="0" w:space="0" w:color="auto"/>
        <w:bottom w:val="none" w:sz="0" w:space="0" w:color="auto"/>
        <w:right w:val="none" w:sz="0" w:space="0" w:color="auto"/>
      </w:divBdr>
    </w:div>
    <w:div w:id="383719917">
      <w:bodyDiv w:val="1"/>
      <w:marLeft w:val="0"/>
      <w:marRight w:val="0"/>
      <w:marTop w:val="0"/>
      <w:marBottom w:val="0"/>
      <w:divBdr>
        <w:top w:val="none" w:sz="0" w:space="0" w:color="auto"/>
        <w:left w:val="none" w:sz="0" w:space="0" w:color="auto"/>
        <w:bottom w:val="none" w:sz="0" w:space="0" w:color="auto"/>
        <w:right w:val="none" w:sz="0" w:space="0" w:color="auto"/>
      </w:divBdr>
    </w:div>
    <w:div w:id="390811107">
      <w:bodyDiv w:val="1"/>
      <w:marLeft w:val="0"/>
      <w:marRight w:val="0"/>
      <w:marTop w:val="0"/>
      <w:marBottom w:val="0"/>
      <w:divBdr>
        <w:top w:val="none" w:sz="0" w:space="0" w:color="auto"/>
        <w:left w:val="none" w:sz="0" w:space="0" w:color="auto"/>
        <w:bottom w:val="none" w:sz="0" w:space="0" w:color="auto"/>
        <w:right w:val="none" w:sz="0" w:space="0" w:color="auto"/>
      </w:divBdr>
    </w:div>
    <w:div w:id="593780080">
      <w:bodyDiv w:val="1"/>
      <w:marLeft w:val="0"/>
      <w:marRight w:val="0"/>
      <w:marTop w:val="0"/>
      <w:marBottom w:val="0"/>
      <w:divBdr>
        <w:top w:val="none" w:sz="0" w:space="0" w:color="auto"/>
        <w:left w:val="none" w:sz="0" w:space="0" w:color="auto"/>
        <w:bottom w:val="none" w:sz="0" w:space="0" w:color="auto"/>
        <w:right w:val="none" w:sz="0" w:space="0" w:color="auto"/>
      </w:divBdr>
    </w:div>
    <w:div w:id="595939483">
      <w:bodyDiv w:val="1"/>
      <w:marLeft w:val="0"/>
      <w:marRight w:val="0"/>
      <w:marTop w:val="0"/>
      <w:marBottom w:val="0"/>
      <w:divBdr>
        <w:top w:val="none" w:sz="0" w:space="0" w:color="auto"/>
        <w:left w:val="none" w:sz="0" w:space="0" w:color="auto"/>
        <w:bottom w:val="none" w:sz="0" w:space="0" w:color="auto"/>
        <w:right w:val="none" w:sz="0" w:space="0" w:color="auto"/>
      </w:divBdr>
    </w:div>
    <w:div w:id="766852618">
      <w:bodyDiv w:val="1"/>
      <w:marLeft w:val="0"/>
      <w:marRight w:val="0"/>
      <w:marTop w:val="0"/>
      <w:marBottom w:val="0"/>
      <w:divBdr>
        <w:top w:val="none" w:sz="0" w:space="0" w:color="auto"/>
        <w:left w:val="none" w:sz="0" w:space="0" w:color="auto"/>
        <w:bottom w:val="none" w:sz="0" w:space="0" w:color="auto"/>
        <w:right w:val="none" w:sz="0" w:space="0" w:color="auto"/>
      </w:divBdr>
    </w:div>
    <w:div w:id="789519992">
      <w:bodyDiv w:val="1"/>
      <w:marLeft w:val="0"/>
      <w:marRight w:val="0"/>
      <w:marTop w:val="0"/>
      <w:marBottom w:val="0"/>
      <w:divBdr>
        <w:top w:val="none" w:sz="0" w:space="0" w:color="auto"/>
        <w:left w:val="none" w:sz="0" w:space="0" w:color="auto"/>
        <w:bottom w:val="none" w:sz="0" w:space="0" w:color="auto"/>
        <w:right w:val="none" w:sz="0" w:space="0" w:color="auto"/>
      </w:divBdr>
    </w:div>
    <w:div w:id="1079904699">
      <w:bodyDiv w:val="1"/>
      <w:marLeft w:val="0"/>
      <w:marRight w:val="0"/>
      <w:marTop w:val="0"/>
      <w:marBottom w:val="0"/>
      <w:divBdr>
        <w:top w:val="none" w:sz="0" w:space="0" w:color="auto"/>
        <w:left w:val="none" w:sz="0" w:space="0" w:color="auto"/>
        <w:bottom w:val="none" w:sz="0" w:space="0" w:color="auto"/>
        <w:right w:val="none" w:sz="0" w:space="0" w:color="auto"/>
      </w:divBdr>
    </w:div>
    <w:div w:id="1232346890">
      <w:bodyDiv w:val="1"/>
      <w:marLeft w:val="0"/>
      <w:marRight w:val="0"/>
      <w:marTop w:val="0"/>
      <w:marBottom w:val="0"/>
      <w:divBdr>
        <w:top w:val="none" w:sz="0" w:space="0" w:color="auto"/>
        <w:left w:val="none" w:sz="0" w:space="0" w:color="auto"/>
        <w:bottom w:val="none" w:sz="0" w:space="0" w:color="auto"/>
        <w:right w:val="none" w:sz="0" w:space="0" w:color="auto"/>
      </w:divBdr>
    </w:div>
    <w:div w:id="1286621423">
      <w:bodyDiv w:val="1"/>
      <w:marLeft w:val="0"/>
      <w:marRight w:val="0"/>
      <w:marTop w:val="0"/>
      <w:marBottom w:val="0"/>
      <w:divBdr>
        <w:top w:val="none" w:sz="0" w:space="0" w:color="auto"/>
        <w:left w:val="none" w:sz="0" w:space="0" w:color="auto"/>
        <w:bottom w:val="none" w:sz="0" w:space="0" w:color="auto"/>
        <w:right w:val="none" w:sz="0" w:space="0" w:color="auto"/>
      </w:divBdr>
    </w:div>
    <w:div w:id="1522232891">
      <w:bodyDiv w:val="1"/>
      <w:marLeft w:val="0"/>
      <w:marRight w:val="0"/>
      <w:marTop w:val="0"/>
      <w:marBottom w:val="0"/>
      <w:divBdr>
        <w:top w:val="none" w:sz="0" w:space="0" w:color="auto"/>
        <w:left w:val="none" w:sz="0" w:space="0" w:color="auto"/>
        <w:bottom w:val="none" w:sz="0" w:space="0" w:color="auto"/>
        <w:right w:val="none" w:sz="0" w:space="0" w:color="auto"/>
      </w:divBdr>
    </w:div>
    <w:div w:id="1709183850">
      <w:bodyDiv w:val="1"/>
      <w:marLeft w:val="0"/>
      <w:marRight w:val="0"/>
      <w:marTop w:val="0"/>
      <w:marBottom w:val="0"/>
      <w:divBdr>
        <w:top w:val="none" w:sz="0" w:space="0" w:color="auto"/>
        <w:left w:val="none" w:sz="0" w:space="0" w:color="auto"/>
        <w:bottom w:val="none" w:sz="0" w:space="0" w:color="auto"/>
        <w:right w:val="none" w:sz="0" w:space="0" w:color="auto"/>
      </w:divBdr>
    </w:div>
    <w:div w:id="201760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D2D9F-56AC-4DC3-AAC0-C5CCB07E1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1504</Words>
  <Characters>8272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7</cp:revision>
  <dcterms:created xsi:type="dcterms:W3CDTF">2022-10-11T15:07:00Z</dcterms:created>
  <dcterms:modified xsi:type="dcterms:W3CDTF">2024-01-17T13:29:00Z</dcterms:modified>
</cp:coreProperties>
</file>